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E13DE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2C0E" w:rsidRPr="00242C0E">
        <w:rPr>
          <w:sz w:val="24"/>
          <w:szCs w:val="24"/>
        </w:rPr>
        <w:t>Znak: PL-I.6730.33.2024</w:t>
      </w:r>
      <w:r w:rsidR="00A95294">
        <w:rPr>
          <w:sz w:val="24"/>
          <w:szCs w:val="24"/>
        </w:rPr>
        <w:t>-ODW</w:t>
      </w:r>
      <w:r w:rsidR="00431B67">
        <w:rPr>
          <w:sz w:val="24"/>
          <w:szCs w:val="24"/>
        </w:rPr>
        <w:t xml:space="preserve">        </w:t>
      </w:r>
      <w:r w:rsidR="00242C0E">
        <w:rPr>
          <w:sz w:val="24"/>
          <w:szCs w:val="24"/>
        </w:rPr>
        <w:t xml:space="preserve">      </w:t>
      </w:r>
      <w:r w:rsidR="00242C0E" w:rsidRPr="00242C0E">
        <w:rPr>
          <w:sz w:val="24"/>
          <w:szCs w:val="24"/>
        </w:rPr>
        <w:t xml:space="preserve">                          Gorzyce, dnia </w:t>
      </w:r>
      <w:r w:rsidR="00E13DE9">
        <w:rPr>
          <w:sz w:val="24"/>
          <w:szCs w:val="24"/>
        </w:rPr>
        <w:t>20 sierpnia</w:t>
      </w:r>
      <w:r w:rsidR="00242C0E" w:rsidRPr="00242C0E">
        <w:rPr>
          <w:sz w:val="24"/>
          <w:szCs w:val="24"/>
        </w:rPr>
        <w:t xml:space="preserve">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E13DE9" w:rsidP="00E13DE9">
      <w:pPr>
        <w:pStyle w:val="Tekstpodstawowy"/>
        <w:spacing w:line="276" w:lineRule="auto"/>
        <w:ind w:left="284"/>
        <w:jc w:val="both"/>
        <w:rPr>
          <w:sz w:val="24"/>
        </w:rPr>
      </w:pPr>
      <w:r w:rsidRPr="00E13DE9">
        <w:rPr>
          <w:sz w:val="24"/>
        </w:rPr>
        <w:t>Zgodnie z art. 49 i art. 131 ustawy z</w:t>
      </w:r>
      <w:r>
        <w:rPr>
          <w:sz w:val="24"/>
        </w:rPr>
        <w:t xml:space="preserve"> dnia 14 czerwca 1960 r. Kodeks </w:t>
      </w:r>
      <w:r w:rsidRPr="00E13DE9">
        <w:rPr>
          <w:sz w:val="24"/>
        </w:rPr>
        <w:t>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3F38BE">
      <w:pPr>
        <w:pStyle w:val="NormalnyWeb"/>
        <w:spacing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 w:rsidR="00E13DE9">
        <w:rPr>
          <w:szCs w:val="24"/>
        </w:rPr>
        <w:t xml:space="preserve">pismem z dnia 12 sierpnia 2024 r. zostało wniesione odwołanie od decyzji Wójta Gminy Gorzyce </w:t>
      </w:r>
      <w:r w:rsidRPr="003F38BE">
        <w:rPr>
          <w:szCs w:val="24"/>
        </w:rPr>
        <w:t xml:space="preserve">nr </w:t>
      </w:r>
      <w:r w:rsidR="00242C0E">
        <w:rPr>
          <w:szCs w:val="24"/>
        </w:rPr>
        <w:t>40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3F38BE">
        <w:rPr>
          <w:szCs w:val="24"/>
        </w:rPr>
        <w:t>3</w:t>
      </w:r>
      <w:r w:rsidR="00242C0E">
        <w:rPr>
          <w:szCs w:val="24"/>
        </w:rPr>
        <w:t>3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 xml:space="preserve">roku </w:t>
      </w:r>
      <w:r w:rsidR="00E13DE9">
        <w:rPr>
          <w:szCs w:val="24"/>
        </w:rPr>
        <w:t xml:space="preserve">z dnia 30.07.2024 r. </w:t>
      </w:r>
      <w:r>
        <w:rPr>
          <w:szCs w:val="24"/>
        </w:rPr>
        <w:t>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242C0E" w:rsidRPr="00242C0E">
        <w:rPr>
          <w:b/>
          <w:bCs/>
          <w:szCs w:val="24"/>
        </w:rPr>
        <w:t>„</w:t>
      </w:r>
      <w:r w:rsidR="00242C0E" w:rsidRPr="00242C0E">
        <w:rPr>
          <w:b/>
          <w:bCs/>
          <w:i/>
          <w:szCs w:val="24"/>
        </w:rPr>
        <w:t>Budowa budynku mieszkalnego jednorodzinnego oraz budynku gospodarczego”</w:t>
      </w:r>
      <w:r w:rsidR="00242C0E" w:rsidRPr="00242C0E">
        <w:rPr>
          <w:b/>
          <w:bCs/>
          <w:szCs w:val="24"/>
        </w:rPr>
        <w:t xml:space="preserve"> na terenie inwestycji stanowiącym części działek nr </w:t>
      </w:r>
      <w:proofErr w:type="spellStart"/>
      <w:r w:rsidR="00242C0E" w:rsidRPr="00242C0E">
        <w:rPr>
          <w:b/>
          <w:bCs/>
          <w:szCs w:val="24"/>
        </w:rPr>
        <w:t>ewid</w:t>
      </w:r>
      <w:proofErr w:type="spellEnd"/>
      <w:r w:rsidR="00242C0E" w:rsidRPr="00242C0E">
        <w:rPr>
          <w:b/>
          <w:bCs/>
          <w:szCs w:val="24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242C0E" w:rsidRPr="00242C0E">
        <w:rPr>
          <w:b/>
          <w:bCs/>
          <w:szCs w:val="24"/>
        </w:rPr>
        <w:t>687, 688 w mie</w:t>
      </w:r>
      <w:bookmarkEnd w:id="0"/>
      <w:r w:rsidR="00242C0E" w:rsidRPr="00242C0E">
        <w:rPr>
          <w:b/>
          <w:bCs/>
          <w:szCs w:val="24"/>
        </w:rPr>
        <w:t xml:space="preserve">jscowości </w:t>
      </w:r>
      <w:bookmarkEnd w:id="1"/>
      <w:bookmarkEnd w:id="2"/>
      <w:bookmarkEnd w:id="3"/>
      <w:bookmarkEnd w:id="4"/>
      <w:r w:rsidR="00E13DE9">
        <w:rPr>
          <w:b/>
          <w:bCs/>
          <w:szCs w:val="24"/>
        </w:rPr>
        <w:t xml:space="preserve">Motycze Poduchowne </w:t>
      </w:r>
      <w:r w:rsidR="00242C0E" w:rsidRPr="00242C0E">
        <w:rPr>
          <w:b/>
          <w:bCs/>
          <w:szCs w:val="24"/>
        </w:rPr>
        <w:t>w Gminie Gorzyce</w:t>
      </w:r>
      <w:r w:rsidR="003F38BE">
        <w:rPr>
          <w:rStyle w:val="normaltextrun"/>
          <w:bCs/>
          <w:shd w:val="clear" w:color="auto" w:fill="FFFFFF"/>
        </w:rPr>
        <w:t>.</w:t>
      </w:r>
    </w:p>
    <w:p w:rsidR="00496581" w:rsidRDefault="00E13DE9" w:rsidP="00431B67">
      <w:pPr>
        <w:pStyle w:val="NormalnyWeb"/>
        <w:spacing w:line="276" w:lineRule="auto"/>
        <w:ind w:left="284" w:firstLine="424"/>
        <w:jc w:val="both"/>
        <w:rPr>
          <w:rStyle w:val="normaltextrun"/>
          <w:bCs/>
          <w:shd w:val="clear" w:color="auto" w:fill="FFFFFF"/>
        </w:rPr>
      </w:pPr>
      <w:r w:rsidRPr="00E13DE9">
        <w:rPr>
          <w:rStyle w:val="normaltextrun"/>
          <w:bCs/>
          <w:shd w:val="clear" w:color="auto" w:fill="FFFFFF"/>
        </w:rPr>
        <w:t>Zgodnie z art. 133 ustawy z dnia 14 czer</w:t>
      </w:r>
      <w:r>
        <w:rPr>
          <w:rStyle w:val="normaltextrun"/>
          <w:bCs/>
          <w:shd w:val="clear" w:color="auto" w:fill="FFFFFF"/>
        </w:rPr>
        <w:t xml:space="preserve">wca 1960 r. Kodeks postępowania </w:t>
      </w:r>
      <w:r w:rsidR="00431B67">
        <w:rPr>
          <w:rStyle w:val="normaltextrun"/>
          <w:bCs/>
          <w:shd w:val="clear" w:color="auto" w:fill="FFFFFF"/>
        </w:rPr>
        <w:t>administracyjnego, pismem</w:t>
      </w:r>
      <w:r w:rsidRPr="00E13DE9">
        <w:rPr>
          <w:rStyle w:val="normaltextrun"/>
          <w:bCs/>
          <w:shd w:val="clear" w:color="auto" w:fill="FFFFFF"/>
        </w:rPr>
        <w:t xml:space="preserve"> znak </w:t>
      </w:r>
      <w:r w:rsidRPr="00242C0E">
        <w:rPr>
          <w:szCs w:val="24"/>
        </w:rPr>
        <w:t>PL-I.6730.33.2024</w:t>
      </w:r>
      <w:r w:rsidR="00431B67">
        <w:rPr>
          <w:szCs w:val="24"/>
        </w:rPr>
        <w:t>-ODW</w:t>
      </w:r>
      <w:r>
        <w:rPr>
          <w:rStyle w:val="normaltextrun"/>
          <w:bCs/>
          <w:shd w:val="clear" w:color="auto" w:fill="FFFFFF"/>
        </w:rPr>
        <w:t xml:space="preserve"> z dnia 20 sierpnia 2024 r. odwołanie </w:t>
      </w:r>
      <w:r w:rsidRPr="00E13DE9">
        <w:rPr>
          <w:rStyle w:val="normaltextrun"/>
          <w:bCs/>
          <w:shd w:val="clear" w:color="auto" w:fill="FFFFFF"/>
        </w:rPr>
        <w:t>wraz z akta</w:t>
      </w:r>
      <w:r>
        <w:rPr>
          <w:rStyle w:val="normaltextrun"/>
          <w:bCs/>
          <w:shd w:val="clear" w:color="auto" w:fill="FFFFFF"/>
        </w:rPr>
        <w:t xml:space="preserve">mi sprawy zostało przekazane do </w:t>
      </w:r>
      <w:r w:rsidRPr="00E13DE9">
        <w:rPr>
          <w:rStyle w:val="normaltextrun"/>
          <w:bCs/>
          <w:shd w:val="clear" w:color="auto" w:fill="FFFFFF"/>
        </w:rPr>
        <w:t xml:space="preserve">Samorządowego Kolegium Odwoławczego w </w:t>
      </w:r>
      <w:r>
        <w:rPr>
          <w:rStyle w:val="normaltextrun"/>
          <w:bCs/>
          <w:shd w:val="clear" w:color="auto" w:fill="FFFFFF"/>
        </w:rPr>
        <w:t>Tarnobrzegu.</w:t>
      </w:r>
    </w:p>
    <w:p w:rsidR="00E13DE9" w:rsidRPr="00E13DE9" w:rsidRDefault="00E13DE9" w:rsidP="00E13DE9">
      <w:pPr>
        <w:pStyle w:val="NormalnyWeb"/>
        <w:spacing w:before="0" w:line="276" w:lineRule="auto"/>
        <w:ind w:left="284"/>
        <w:jc w:val="both"/>
        <w:rPr>
          <w:bCs/>
          <w:shd w:val="clear" w:color="auto" w:fill="FFFFFF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AA6B40" w:rsidRDefault="006D7454" w:rsidP="00AA6B40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>Zgodnie z art. 49 § 2 k.p.a., zawiadomienie uważa się za dokonane po upływie 14 dni od dnia, w którym nastąpiło publiczne obwieszczenie, inne p</w:t>
      </w:r>
      <w:bookmarkStart w:id="5" w:name="_GoBack"/>
      <w:bookmarkEnd w:id="5"/>
      <w:r>
        <w:t xml:space="preserve">ubliczne ogłoszenie lub udostępnienie pisma w Biuletynie Informacji Publicznej. </w:t>
      </w:r>
    </w:p>
    <w:p w:rsidR="00AA6B40" w:rsidRPr="00AA6B40" w:rsidRDefault="00AA6B40" w:rsidP="00AA6B4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AA6B40" w:rsidRDefault="00AA6B40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E13DE9" w:rsidRPr="00AA6B40" w:rsidRDefault="00AA6B40" w:rsidP="00AA6B4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E13DE9" w:rsidRDefault="00E13DE9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E13DE9" w:rsidRDefault="00E13DE9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E13DE9" w:rsidRDefault="00E13DE9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E13D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1B67"/>
    <w:rsid w:val="00434C96"/>
    <w:rsid w:val="00444BCC"/>
    <w:rsid w:val="00496581"/>
    <w:rsid w:val="005063E2"/>
    <w:rsid w:val="00540B9C"/>
    <w:rsid w:val="00592596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B6305"/>
    <w:rsid w:val="007E7F37"/>
    <w:rsid w:val="00831A4F"/>
    <w:rsid w:val="008B0A56"/>
    <w:rsid w:val="009874FF"/>
    <w:rsid w:val="009A4A90"/>
    <w:rsid w:val="00A31E14"/>
    <w:rsid w:val="00A51E7A"/>
    <w:rsid w:val="00A95294"/>
    <w:rsid w:val="00AA6B40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E13DE9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2024-05-29T06:21:00Z</cp:lastPrinted>
  <dcterms:created xsi:type="dcterms:W3CDTF">2024-08-19T09:53:00Z</dcterms:created>
  <dcterms:modified xsi:type="dcterms:W3CDTF">2024-08-20T09:22:00Z</dcterms:modified>
</cp:coreProperties>
</file>