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BBD02" w14:textId="7A2D65E2" w:rsidR="008D63FB" w:rsidRPr="00723917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>UCHWAŁA Nr V</w:t>
      </w:r>
      <w:r w:rsidR="001E4BD5" w:rsidRPr="00723917">
        <w:rPr>
          <w:rFonts w:ascii="Times New Roman" w:hAnsi="Times New Roman" w:cs="Times New Roman"/>
          <w:b/>
          <w:kern w:val="0"/>
          <w:sz w:val="24"/>
          <w:szCs w:val="24"/>
        </w:rPr>
        <w:t>I</w:t>
      </w: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>/</w:t>
      </w:r>
      <w:r w:rsidR="00723917" w:rsidRPr="00723917">
        <w:rPr>
          <w:rFonts w:ascii="Times New Roman" w:hAnsi="Times New Roman" w:cs="Times New Roman"/>
          <w:b/>
          <w:kern w:val="0"/>
          <w:sz w:val="24"/>
          <w:szCs w:val="24"/>
        </w:rPr>
        <w:t>32</w:t>
      </w: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>/24</w:t>
      </w:r>
    </w:p>
    <w:p w14:paraId="201EAE26" w14:textId="77777777" w:rsidR="008D63FB" w:rsidRPr="00723917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>Rady Gminy Gorzyce</w:t>
      </w:r>
    </w:p>
    <w:p w14:paraId="540BB907" w14:textId="34F07851" w:rsidR="008D63FB" w:rsidRPr="00723917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 xml:space="preserve">z dnia </w:t>
      </w:r>
      <w:r w:rsidR="001E4BD5" w:rsidRPr="00723917">
        <w:rPr>
          <w:rFonts w:ascii="Times New Roman" w:hAnsi="Times New Roman" w:cs="Times New Roman"/>
          <w:b/>
          <w:kern w:val="0"/>
          <w:sz w:val="24"/>
          <w:szCs w:val="24"/>
        </w:rPr>
        <w:t>14</w:t>
      </w: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1E4BD5" w:rsidRPr="00723917">
        <w:rPr>
          <w:rFonts w:ascii="Times New Roman" w:hAnsi="Times New Roman" w:cs="Times New Roman"/>
          <w:b/>
          <w:kern w:val="0"/>
          <w:sz w:val="24"/>
          <w:szCs w:val="24"/>
        </w:rPr>
        <w:t>sierpnia</w:t>
      </w: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 xml:space="preserve">  2024 r.</w:t>
      </w:r>
    </w:p>
    <w:p w14:paraId="60C6177C" w14:textId="77777777" w:rsidR="008D63FB" w:rsidRPr="00723917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2A7FD700" w14:textId="77777777" w:rsidR="008D63FB" w:rsidRPr="00723917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23917">
        <w:rPr>
          <w:rFonts w:ascii="Times New Roman" w:hAnsi="Times New Roman" w:cs="Times New Roman"/>
          <w:b/>
          <w:kern w:val="0"/>
          <w:sz w:val="24"/>
          <w:szCs w:val="24"/>
        </w:rPr>
        <w:t>w sprawie  zmiany Wieloletniej Prognozy Finansowej Gminy Gorzyce na lata 2024-2040</w:t>
      </w:r>
    </w:p>
    <w:p w14:paraId="0567E482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DB609F8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>Na podstawie art. 230 ust. 6 ustawy z dnia 27 sierpnia 2009 roku o finansach publicznych        (</w:t>
      </w:r>
      <w:proofErr w:type="spellStart"/>
      <w:r w:rsidRPr="008D63FB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8D63FB">
        <w:rPr>
          <w:rFonts w:ascii="Times New Roman" w:hAnsi="Times New Roman" w:cs="Times New Roman"/>
          <w:kern w:val="0"/>
          <w:sz w:val="24"/>
          <w:szCs w:val="24"/>
        </w:rPr>
        <w:t xml:space="preserve">. Dz. U. z 2023 r. poz. 1270 z </w:t>
      </w:r>
      <w:proofErr w:type="spellStart"/>
      <w:r w:rsidRPr="008D63FB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8D63FB">
        <w:rPr>
          <w:rFonts w:ascii="Times New Roman" w:hAnsi="Times New Roman" w:cs="Times New Roman"/>
          <w:kern w:val="0"/>
          <w:sz w:val="24"/>
          <w:szCs w:val="24"/>
        </w:rPr>
        <w:t>. zm.) oraz art. 111 ust. 3 ustawy z dnia 12 marca 2022 r. o pomocy obywatelom Ukrainy w związku z konfliktem zbrojnym na terytorium tego państwa (</w:t>
      </w:r>
      <w:proofErr w:type="spellStart"/>
      <w:r w:rsidRPr="008D63FB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8D63FB">
        <w:rPr>
          <w:rFonts w:ascii="Times New Roman" w:hAnsi="Times New Roman" w:cs="Times New Roman"/>
          <w:kern w:val="0"/>
          <w:sz w:val="24"/>
          <w:szCs w:val="24"/>
        </w:rPr>
        <w:t xml:space="preserve">. Dz. U. z 2022 r. poz. 583 z </w:t>
      </w:r>
      <w:proofErr w:type="spellStart"/>
      <w:r w:rsidRPr="008D63FB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8D63FB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4BA95884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B5AFAC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 xml:space="preserve">§1. </w:t>
      </w:r>
    </w:p>
    <w:p w14:paraId="67212CA7" w14:textId="3D53C8FB" w:rsidR="008D63FB" w:rsidRPr="008D63FB" w:rsidRDefault="00723917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D63FB" w:rsidRPr="008D63FB">
        <w:rPr>
          <w:rFonts w:ascii="Times New Roman" w:hAnsi="Times New Roman" w:cs="Times New Roman"/>
          <w:kern w:val="0"/>
          <w:sz w:val="24"/>
          <w:szCs w:val="24"/>
        </w:rPr>
        <w:t>Załącznik Nr 1 „Wieloletnia Prognoza Finansowa Gminy Gorzyce na lata 2024-2040 r., który otrzymuje brzmienie zgodne z załącznikiem nr 1 do niniejszej uchwały.</w:t>
      </w:r>
    </w:p>
    <w:p w14:paraId="653C4FC5" w14:textId="77777777" w:rsidR="008D63FB" w:rsidRPr="001E4BD5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>§2.</w:t>
      </w:r>
    </w:p>
    <w:p w14:paraId="24C16756" w14:textId="7970AE1C" w:rsidR="008D63FB" w:rsidRPr="001E4BD5" w:rsidRDefault="008D63FB" w:rsidP="007239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BD5">
        <w:rPr>
          <w:rFonts w:ascii="Times New Roman" w:hAnsi="Times New Roman" w:cs="Times New Roman"/>
          <w:sz w:val="24"/>
          <w:szCs w:val="24"/>
        </w:rPr>
        <w:t xml:space="preserve">1. Dokonuje się zmiany w zakresie  następujących  przedsięwzięć, o których mowa w art. 226 ust. 4 pkt 1 ustawy o finansach publicznych poprzez usunięcie zadania  „Budowa i przebudowa dróg publicznych na terenie miejscowości Pniów, Wrzawy, Skowierzyn, Zaleszany, Kępie Zaleszańskie, Zbydniów, Kotowa Wola, Obojna, Grębów wraz z budową, rozbiórką </w:t>
      </w:r>
      <w:r w:rsidR="005D7F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4BD5">
        <w:rPr>
          <w:rFonts w:ascii="Times New Roman" w:hAnsi="Times New Roman" w:cs="Times New Roman"/>
          <w:sz w:val="24"/>
          <w:szCs w:val="24"/>
        </w:rPr>
        <w:t>i przebudową niezbędnej infrastruktury technicznej, budowli i urządzeń budowlanych"”.</w:t>
      </w:r>
    </w:p>
    <w:p w14:paraId="2AA616B3" w14:textId="77777777" w:rsidR="008D63FB" w:rsidRPr="001E4BD5" w:rsidRDefault="008D63FB" w:rsidP="007239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BD5">
        <w:rPr>
          <w:rFonts w:ascii="Times New Roman" w:hAnsi="Times New Roman" w:cs="Times New Roman"/>
          <w:sz w:val="24"/>
          <w:szCs w:val="24"/>
        </w:rPr>
        <w:t>Okres realizacji przedsięwzięcia lata 2024-2028.</w:t>
      </w:r>
    </w:p>
    <w:p w14:paraId="40C19D4E" w14:textId="05EA83D9" w:rsidR="008D63FB" w:rsidRPr="001E4BD5" w:rsidRDefault="008D63FB" w:rsidP="007239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BD5">
        <w:rPr>
          <w:rFonts w:ascii="Times New Roman" w:hAnsi="Times New Roman" w:cs="Times New Roman"/>
          <w:sz w:val="24"/>
          <w:szCs w:val="24"/>
        </w:rPr>
        <w:t xml:space="preserve">Łączne nakłady określono na kwotę 9 885 000,00 zł   a limity na rok 2024- 72 000,00 zł, na rok  2025– 198 000,00 zł, na rok 2026 – 90 000,00 zł, na rok 2027 – 5 362 500,00 zł, na rok 2028 – 4 162 500,00 zł. </w:t>
      </w:r>
    </w:p>
    <w:p w14:paraId="55CD322D" w14:textId="7C7CA0A9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4BD5">
        <w:rPr>
          <w:rFonts w:ascii="Times New Roman" w:hAnsi="Times New Roman" w:cs="Times New Roman"/>
          <w:kern w:val="0"/>
          <w:sz w:val="24"/>
          <w:szCs w:val="24"/>
        </w:rPr>
        <w:t>2.  Załącznik Nr 2 „Wykaz wieloletnich przedsięwzięć Gminy Gorzyce”, obejmujący limity wydatków  w poszczególnych latach oraz limity zobowiązań z nimi związane, otrzymuje brzmienie  zgodnie    z załącznikiem nr 2 do uchwały.,</w:t>
      </w:r>
    </w:p>
    <w:p w14:paraId="3C0ABA9F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>§3.</w:t>
      </w:r>
    </w:p>
    <w:p w14:paraId="02A62A2D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>Przyjmuje się objaśniania do Wieloletniej Prognozy Finansowej Gminy Gorzyce na lata   2024-2040 zgodnie z załącznikiem nr 3.</w:t>
      </w:r>
    </w:p>
    <w:p w14:paraId="47FA1E78" w14:textId="77777777" w:rsidR="008D63FB" w:rsidRPr="001E4BD5" w:rsidRDefault="008D63FB" w:rsidP="007239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BD5">
        <w:rPr>
          <w:rFonts w:ascii="Times New Roman" w:hAnsi="Times New Roman" w:cs="Times New Roman"/>
          <w:sz w:val="24"/>
          <w:szCs w:val="24"/>
        </w:rPr>
        <w:t>§4.</w:t>
      </w:r>
    </w:p>
    <w:p w14:paraId="42E16CF7" w14:textId="77777777" w:rsidR="001E4BD5" w:rsidRPr="001E4BD5" w:rsidRDefault="001E4BD5" w:rsidP="0072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BD5">
        <w:rPr>
          <w:rFonts w:ascii="Times New Roman" w:hAnsi="Times New Roman" w:cs="Times New Roman"/>
          <w:sz w:val="24"/>
          <w:szCs w:val="24"/>
        </w:rPr>
        <w:t xml:space="preserve">Upoważnienia się  Wójta Gminy Gorzyce do zaciągania zobowiązań związanych z realizacją przedsięwzięć,  o których mowa w art. 226 ust. 4 pkt. 1 ustawy  o finansach publicznych, określonych w załączniku Nr 2 do niniejszej uchwały, w 2025 roku do kwoty 8 943 483,00 zł, </w:t>
      </w:r>
      <w:r w:rsidRPr="001E4BD5">
        <w:rPr>
          <w:rFonts w:ascii="Times New Roman" w:hAnsi="Times New Roman" w:cs="Times New Roman"/>
          <w:sz w:val="24"/>
          <w:szCs w:val="24"/>
        </w:rPr>
        <w:lastRenderedPageBreak/>
        <w:t>w roku 2026 do kwoty 141 480,00 zł, w roku 2027 do kwoty 146 877,00 zł, w roku 2028 do kwoty 152 588,00 zł, w roku 2029 do kwoty 157 869,00 zł</w:t>
      </w:r>
    </w:p>
    <w:p w14:paraId="6A8CE20F" w14:textId="70AA3683" w:rsidR="008D63FB" w:rsidRPr="008D63FB" w:rsidRDefault="00723917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</w:rPr>
        <w:t>§5.</w:t>
      </w:r>
    </w:p>
    <w:p w14:paraId="79A70E2F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Gorzyce.</w:t>
      </w:r>
    </w:p>
    <w:p w14:paraId="18D82BC5" w14:textId="485F7970" w:rsidR="008D63FB" w:rsidRPr="008D63FB" w:rsidRDefault="00723917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§6</w:t>
      </w:r>
      <w:r w:rsidR="008D63FB" w:rsidRPr="008D63F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813E06F" w14:textId="77777777" w:rsidR="008D63FB" w:rsidRPr="008D63FB" w:rsidRDefault="008D63FB" w:rsidP="00723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D63FB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6D95E12E" w14:textId="77777777" w:rsidR="008D63FB" w:rsidRPr="008D63FB" w:rsidRDefault="008D63FB" w:rsidP="007239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E49C6F" w14:textId="77777777" w:rsidR="008D63FB" w:rsidRPr="001E4BD5" w:rsidRDefault="008D63FB" w:rsidP="0072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B96B5" w14:textId="77777777" w:rsidR="008D63FB" w:rsidRPr="001E4BD5" w:rsidRDefault="008D63FB" w:rsidP="0072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B64BF0" w14:textId="77777777" w:rsidR="001E4BD5" w:rsidRPr="001E4BD5" w:rsidRDefault="001E4BD5" w:rsidP="0072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567305" w14:textId="77777777" w:rsidR="001E4BD5" w:rsidRPr="001E4BD5" w:rsidRDefault="001E4BD5" w:rsidP="0072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A5CEA6" w14:textId="77777777" w:rsidR="001E4BD5" w:rsidRPr="001E4BD5" w:rsidRDefault="001E4BD5" w:rsidP="00723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E4BD5" w:rsidRPr="001E4BD5" w:rsidSect="00723917">
      <w:pgSz w:w="11906" w:h="16838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1CD"/>
    <w:multiLevelType w:val="hybridMultilevel"/>
    <w:tmpl w:val="5D0E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FB"/>
    <w:rsid w:val="000B317E"/>
    <w:rsid w:val="001E4BD5"/>
    <w:rsid w:val="00397545"/>
    <w:rsid w:val="005D7F70"/>
    <w:rsid w:val="00723917"/>
    <w:rsid w:val="00727205"/>
    <w:rsid w:val="008D3861"/>
    <w:rsid w:val="008D63FB"/>
    <w:rsid w:val="00A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BAD0"/>
  <w15:chartTrackingRefBased/>
  <w15:docId w15:val="{7758AC51-FBD6-4344-B837-F6CCCF7A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MartaMM</dc:creator>
  <cp:keywords/>
  <dc:description/>
  <cp:lastModifiedBy>Konto Microsoft</cp:lastModifiedBy>
  <cp:revision>2</cp:revision>
  <cp:lastPrinted>2024-08-19T08:29:00Z</cp:lastPrinted>
  <dcterms:created xsi:type="dcterms:W3CDTF">2024-08-19T08:29:00Z</dcterms:created>
  <dcterms:modified xsi:type="dcterms:W3CDTF">2024-08-19T08:29:00Z</dcterms:modified>
</cp:coreProperties>
</file>