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40892" w:rsidRPr="00540892">
        <w:rPr>
          <w:sz w:val="24"/>
          <w:szCs w:val="24"/>
        </w:rPr>
        <w:t>Znak: PL-I.6730.68.2024                                             Gorzyce, dnia 29 października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B45ED3">
        <w:rPr>
          <w:sz w:val="24"/>
        </w:rPr>
        <w:t>6</w:t>
      </w:r>
      <w:r w:rsidR="00540892">
        <w:rPr>
          <w:sz w:val="24"/>
        </w:rPr>
        <w:t>8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540892" w:rsidRPr="00540892" w:rsidRDefault="00540892" w:rsidP="00540892">
      <w:pPr>
        <w:spacing w:line="276" w:lineRule="auto"/>
        <w:ind w:left="284"/>
        <w:jc w:val="both"/>
        <w:rPr>
          <w:sz w:val="24"/>
          <w:szCs w:val="24"/>
        </w:rPr>
      </w:pPr>
      <w:r w:rsidRPr="00540892">
        <w:rPr>
          <w:bCs/>
          <w:sz w:val="24"/>
          <w:szCs w:val="24"/>
          <w:shd w:val="clear" w:color="auto" w:fill="FFFFFF"/>
        </w:rPr>
        <w:t>1)</w:t>
      </w:r>
      <w:r w:rsidRPr="00540892">
        <w:rPr>
          <w:bCs/>
          <w:sz w:val="24"/>
          <w:szCs w:val="24"/>
          <w:shd w:val="clear" w:color="auto" w:fill="FFFFFF"/>
        </w:rPr>
        <w:tab/>
        <w:t xml:space="preserve">Wojewódzkim Konserwatorem Zabytków w Przemyślu – </w:t>
      </w:r>
      <w:r w:rsidRPr="00540892">
        <w:rPr>
          <w:sz w:val="24"/>
          <w:szCs w:val="24"/>
        </w:rPr>
        <w:t xml:space="preserve">w  odniesieniu do obszarów </w:t>
      </w:r>
      <w:r w:rsidRPr="00540892">
        <w:rPr>
          <w:sz w:val="24"/>
          <w:szCs w:val="24"/>
        </w:rPr>
        <w:br/>
        <w:t xml:space="preserve">i obiektów objętych formami ochrony zabytków, o których mowa w art. 7 ustawy z dnia </w:t>
      </w:r>
      <w:r w:rsidRPr="00540892">
        <w:rPr>
          <w:sz w:val="24"/>
          <w:szCs w:val="24"/>
        </w:rPr>
        <w:br/>
        <w:t>23 lipca 2003 roku o ochronie zabytków i opiece nad zabytkami oraz ujętych w gminnej ewidencji zabytków</w:t>
      </w:r>
      <w:r w:rsidRPr="00540892">
        <w:rPr>
          <w:bCs/>
          <w:sz w:val="24"/>
          <w:szCs w:val="24"/>
          <w:shd w:val="clear" w:color="auto" w:fill="FFFFFF"/>
        </w:rPr>
        <w:t xml:space="preserve"> (art. 53 ust. 4 pkt 2);</w:t>
      </w:r>
    </w:p>
    <w:p w:rsidR="00540892" w:rsidRPr="00540892" w:rsidRDefault="00540892" w:rsidP="0054089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540892">
        <w:rPr>
          <w:bCs/>
          <w:sz w:val="24"/>
          <w:szCs w:val="24"/>
          <w:shd w:val="clear" w:color="auto" w:fill="FFFFFF"/>
        </w:rPr>
        <w:t>2) Państwowym Powiatowym Inspektorem Sanitarnym – w odniesieniu do wymagań higienicznych i zdrowotnych (art. 53 ust. 4 pkt 2a);</w:t>
      </w:r>
    </w:p>
    <w:p w:rsidR="00540892" w:rsidRPr="00540892" w:rsidRDefault="00540892" w:rsidP="0054089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540892">
        <w:rPr>
          <w:bCs/>
          <w:sz w:val="24"/>
          <w:szCs w:val="24"/>
          <w:shd w:val="clear" w:color="auto" w:fill="FFFFFF"/>
        </w:rPr>
        <w:t>3) Marszałkiem Województwa Podkarpackiego – Geologa Wojewódzkiego – w odniesieniu do udokumentowanych złóż kopalin i wód podziemnych (art. 53 ust. 4 pkt 5);</w:t>
      </w:r>
    </w:p>
    <w:p w:rsidR="00540892" w:rsidRPr="00540892" w:rsidRDefault="00540892" w:rsidP="0054089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540892">
        <w:rPr>
          <w:bCs/>
          <w:sz w:val="24"/>
          <w:szCs w:val="24"/>
          <w:shd w:val="clear" w:color="auto" w:fill="FFFFFF"/>
        </w:rPr>
        <w:t>4) Starostą Tarnobrzeskim – w zakresie ochrony gruntów rolnych ( art. 53 ust. 4 pkt 6);</w:t>
      </w:r>
    </w:p>
    <w:p w:rsidR="00540892" w:rsidRPr="00540892" w:rsidRDefault="00540892" w:rsidP="0054089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540892">
        <w:rPr>
          <w:bCs/>
          <w:sz w:val="24"/>
          <w:szCs w:val="24"/>
          <w:shd w:val="clear" w:color="auto" w:fill="FFFFFF"/>
        </w:rPr>
        <w:t>5) Państwowym Gospodarstwem Wodnym Wody Polskie, Zarządem Zlewni w Stalowej Woli – w zakresie melioracji wodnych (art. 53 ust. 4 pkt 6);</w:t>
      </w:r>
    </w:p>
    <w:p w:rsidR="00540892" w:rsidRPr="00540892" w:rsidRDefault="00540892" w:rsidP="0054089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540892">
        <w:rPr>
          <w:bCs/>
          <w:sz w:val="24"/>
          <w:szCs w:val="24"/>
          <w:shd w:val="clear" w:color="auto" w:fill="FFFFFF"/>
        </w:rPr>
        <w:t xml:space="preserve">6) Wójtem Gminy Gorzyce – w zakresie terenów przyległych do pasa drogowego </w:t>
      </w:r>
      <w:r w:rsidRPr="00540892">
        <w:rPr>
          <w:bCs/>
          <w:sz w:val="24"/>
          <w:szCs w:val="24"/>
          <w:shd w:val="clear" w:color="auto" w:fill="FFFFFF"/>
        </w:rPr>
        <w:br/>
        <w:t xml:space="preserve">(art. 53 ust.4 pkt 9); </w:t>
      </w:r>
      <w:bookmarkStart w:id="0" w:name="_GoBack"/>
      <w:bookmarkEnd w:id="0"/>
    </w:p>
    <w:p w:rsidR="00540892" w:rsidRPr="00540892" w:rsidRDefault="00540892" w:rsidP="00540892">
      <w:pPr>
        <w:pStyle w:val="Tekstpodstawowy"/>
        <w:spacing w:after="0" w:line="276" w:lineRule="auto"/>
        <w:jc w:val="both"/>
        <w:rPr>
          <w:b/>
          <w:sz w:val="24"/>
        </w:rPr>
      </w:pPr>
    </w:p>
    <w:p w:rsidR="00540892" w:rsidRPr="00540892" w:rsidRDefault="00540892" w:rsidP="0054089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 w:rsidRPr="00540892">
        <w:rPr>
          <w:b/>
          <w:sz w:val="24"/>
        </w:rPr>
        <w:t>dla inwestycji pod nazwą:</w:t>
      </w:r>
    </w:p>
    <w:p w:rsidR="003B4722" w:rsidRPr="00540892" w:rsidRDefault="00540892" w:rsidP="00540892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540892">
        <w:rPr>
          <w:bCs/>
          <w:i/>
          <w:sz w:val="24"/>
          <w:szCs w:val="24"/>
        </w:rPr>
        <w:t xml:space="preserve">„Budowa  budynku mieszkalnego jednorodzinnego” </w:t>
      </w:r>
      <w:r w:rsidRPr="00540892">
        <w:rPr>
          <w:bCs/>
          <w:sz w:val="24"/>
          <w:szCs w:val="24"/>
        </w:rPr>
        <w:t xml:space="preserve">na terenie działki nr </w:t>
      </w:r>
      <w:proofErr w:type="spellStart"/>
      <w:r w:rsidRPr="00540892">
        <w:rPr>
          <w:bCs/>
          <w:sz w:val="24"/>
          <w:szCs w:val="24"/>
        </w:rPr>
        <w:t>ewid</w:t>
      </w:r>
      <w:proofErr w:type="spellEnd"/>
      <w:r w:rsidRPr="00540892">
        <w:rPr>
          <w:bCs/>
          <w:sz w:val="24"/>
          <w:szCs w:val="24"/>
        </w:rPr>
        <w:t xml:space="preserve">. 1704 </w:t>
      </w:r>
      <w:r>
        <w:rPr>
          <w:bCs/>
          <w:sz w:val="24"/>
          <w:szCs w:val="24"/>
        </w:rPr>
        <w:br/>
      </w:r>
      <w:r w:rsidRPr="00540892">
        <w:rPr>
          <w:bCs/>
          <w:sz w:val="24"/>
          <w:szCs w:val="24"/>
        </w:rPr>
        <w:t>w miejscowości Trześń w Gminie Gorzyce.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lastRenderedPageBreak/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FB1F5A" w:rsidRDefault="00FB1F5A" w:rsidP="00FB1F5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FB1F5A" w:rsidRDefault="00FB1F5A" w:rsidP="00FB1F5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FB1F5A" w:rsidRDefault="00FB1F5A" w:rsidP="00FB1F5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B1F5A" w:rsidRDefault="00FB1F5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B1F5A" w:rsidRDefault="00FB1F5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B1F5A" w:rsidRDefault="00FB1F5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B1F5A" w:rsidRDefault="00FB1F5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89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45ED3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  <w:rsid w:val="00FB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2024-04-16T09:03:00Z</cp:lastPrinted>
  <dcterms:created xsi:type="dcterms:W3CDTF">2024-10-29T08:42:00Z</dcterms:created>
  <dcterms:modified xsi:type="dcterms:W3CDTF">2024-10-29T08:46:00Z</dcterms:modified>
</cp:coreProperties>
</file>