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 xml:space="preserve">ZARZĄDZENIE NR </w:t>
      </w:r>
      <w:r w:rsidR="00122B55" w:rsidRPr="00122B55">
        <w:rPr>
          <w:rFonts w:ascii="Times New Roman" w:hAnsi="Times New Roman"/>
          <w:b/>
        </w:rPr>
        <w:t>193</w:t>
      </w:r>
      <w:r w:rsidR="00C8361A" w:rsidRPr="00122B55">
        <w:rPr>
          <w:rFonts w:ascii="Times New Roman" w:hAnsi="Times New Roman"/>
          <w:b/>
        </w:rPr>
        <w:t>/2</w:t>
      </w:r>
      <w:r w:rsidR="00B300CF" w:rsidRPr="00122B55">
        <w:rPr>
          <w:rFonts w:ascii="Times New Roman" w:hAnsi="Times New Roman"/>
          <w:b/>
        </w:rPr>
        <w:t>4</w:t>
      </w:r>
    </w:p>
    <w:p w:rsidR="00FE7B5E" w:rsidRPr="005044AB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>WÓJTA GMINY GORZYCE</w:t>
      </w:r>
    </w:p>
    <w:p w:rsidR="00FE7B5E" w:rsidRPr="00452D36" w:rsidRDefault="00FE7B5E" w:rsidP="00FE7B5E">
      <w:pPr>
        <w:jc w:val="center"/>
        <w:rPr>
          <w:rFonts w:ascii="Times New Roman" w:hAnsi="Times New Roman"/>
          <w:b/>
        </w:rPr>
      </w:pPr>
      <w:r w:rsidRPr="005044AB">
        <w:rPr>
          <w:rFonts w:ascii="Times New Roman" w:hAnsi="Times New Roman"/>
          <w:b/>
        </w:rPr>
        <w:t xml:space="preserve">z </w:t>
      </w:r>
      <w:r w:rsidRPr="00452D36">
        <w:rPr>
          <w:rFonts w:ascii="Times New Roman" w:hAnsi="Times New Roman"/>
          <w:b/>
        </w:rPr>
        <w:t xml:space="preserve">dnia </w:t>
      </w:r>
      <w:r w:rsidR="00CB678B">
        <w:rPr>
          <w:rFonts w:ascii="Times New Roman" w:hAnsi="Times New Roman"/>
          <w:b/>
        </w:rPr>
        <w:t>31 grudnia</w:t>
      </w:r>
      <w:r w:rsidR="00C8361A" w:rsidRPr="00452D36">
        <w:rPr>
          <w:rFonts w:ascii="Times New Roman" w:hAnsi="Times New Roman"/>
          <w:b/>
        </w:rPr>
        <w:t xml:space="preserve"> 202</w:t>
      </w:r>
      <w:r w:rsidR="00B300CF" w:rsidRPr="00452D36">
        <w:rPr>
          <w:rFonts w:ascii="Times New Roman" w:hAnsi="Times New Roman"/>
          <w:b/>
        </w:rPr>
        <w:t>4</w:t>
      </w:r>
      <w:r w:rsidRPr="00452D36">
        <w:rPr>
          <w:rFonts w:ascii="Times New Roman" w:hAnsi="Times New Roman"/>
          <w:b/>
        </w:rPr>
        <w:t xml:space="preserve"> roku</w:t>
      </w:r>
    </w:p>
    <w:p w:rsidR="00FE7B5E" w:rsidRDefault="00FE7B5E" w:rsidP="00FE7B5E">
      <w:pPr>
        <w:jc w:val="both"/>
        <w:rPr>
          <w:rFonts w:ascii="Times New Roman" w:hAnsi="Times New Roman"/>
          <w:b/>
        </w:rPr>
      </w:pPr>
    </w:p>
    <w:p w:rsidR="00FE7B5E" w:rsidRDefault="00FE7B5E" w:rsidP="003A690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3A690F">
      <w:pPr>
        <w:jc w:val="both"/>
        <w:rPr>
          <w:rFonts w:ascii="Times New Roman" w:hAnsi="Times New Roman"/>
          <w:b/>
        </w:rPr>
      </w:pPr>
    </w:p>
    <w:p w:rsidR="00FE7B5E" w:rsidRPr="00DE07C9" w:rsidRDefault="00FE7B5E" w:rsidP="003A690F">
      <w:pPr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</w:r>
      <w:r w:rsidRPr="00DE07C9">
        <w:rPr>
          <w:rFonts w:ascii="Times New Roman" w:hAnsi="Times New Roman"/>
        </w:rPr>
        <w:t>(</w:t>
      </w:r>
      <w:r w:rsidR="00DE07C9" w:rsidRPr="00DE07C9">
        <w:rPr>
          <w:rFonts w:ascii="Times New Roman" w:hAnsi="Times New Roman"/>
        </w:rPr>
        <w:t>te</w:t>
      </w:r>
      <w:r w:rsidR="00DE07C9">
        <w:rPr>
          <w:rFonts w:ascii="Times New Roman" w:hAnsi="Times New Roman"/>
        </w:rPr>
        <w:t xml:space="preserve">kst jednolity: Dz. U. z </w:t>
      </w:r>
      <w:r w:rsidR="00DE07C9" w:rsidRPr="002E31A2">
        <w:rPr>
          <w:rFonts w:ascii="Times New Roman" w:hAnsi="Times New Roman"/>
        </w:rPr>
        <w:t>2024 r</w:t>
      </w:r>
      <w:r w:rsidR="00DE07C9" w:rsidRPr="0092158D">
        <w:rPr>
          <w:rFonts w:ascii="Times New Roman" w:hAnsi="Times New Roman"/>
        </w:rPr>
        <w:t xml:space="preserve">., poz. </w:t>
      </w:r>
      <w:r w:rsidR="002E31A2" w:rsidRPr="0092158D">
        <w:rPr>
          <w:rFonts w:ascii="Times New Roman" w:hAnsi="Times New Roman"/>
        </w:rPr>
        <w:t>1465</w:t>
      </w:r>
      <w:r w:rsidR="00DE07C9" w:rsidRPr="0092158D">
        <w:rPr>
          <w:rFonts w:ascii="Times New Roman" w:hAnsi="Times New Roman"/>
        </w:rPr>
        <w:t xml:space="preserve"> z późn</w:t>
      </w:r>
      <w:r w:rsidR="00DE07C9" w:rsidRPr="00DE07C9">
        <w:rPr>
          <w:rFonts w:ascii="Times New Roman" w:hAnsi="Times New Roman"/>
        </w:rPr>
        <w:t>. zm.)</w:t>
      </w:r>
      <w:r w:rsidR="0092158D">
        <w:rPr>
          <w:rFonts w:ascii="Times New Roman" w:hAnsi="Times New Roman"/>
        </w:rPr>
        <w:t xml:space="preserve"> </w:t>
      </w:r>
      <w:bookmarkStart w:id="0" w:name="_GoBack"/>
      <w:bookmarkEnd w:id="0"/>
      <w:r w:rsidRPr="00DE07C9">
        <w:rPr>
          <w:rFonts w:ascii="Times New Roman" w:hAnsi="Times New Roman"/>
        </w:rPr>
        <w:t>zarządza się, co następuje:</w:t>
      </w:r>
    </w:p>
    <w:p w:rsidR="00FE7B5E" w:rsidRPr="00DE07C9" w:rsidRDefault="00FE7B5E" w:rsidP="003A690F">
      <w:pPr>
        <w:ind w:left="1425" w:hanging="1368"/>
        <w:jc w:val="center"/>
        <w:rPr>
          <w:rFonts w:ascii="Times New Roman" w:hAnsi="Times New Roman"/>
          <w:b/>
        </w:rPr>
      </w:pPr>
    </w:p>
    <w:p w:rsidR="00FE7B5E" w:rsidRDefault="00FE7B5E" w:rsidP="003A69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7B5E" w:rsidRDefault="00FE7B5E" w:rsidP="003A69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DE07C9">
        <w:rPr>
          <w:rFonts w:ascii="Times New Roman" w:hAnsi="Times New Roman"/>
        </w:rPr>
        <w:t>9</w:t>
      </w:r>
      <w:r w:rsidR="0075397A">
        <w:rPr>
          <w:rFonts w:ascii="Times New Roman" w:hAnsi="Times New Roman"/>
        </w:rPr>
        <w:t>8/2</w:t>
      </w:r>
      <w:r w:rsidR="00DE07C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Wójta Gminy Gorzyce z dnia </w:t>
      </w:r>
      <w:r w:rsidR="00DE07C9">
        <w:rPr>
          <w:rFonts w:ascii="Times New Roman" w:hAnsi="Times New Roman"/>
        </w:rPr>
        <w:t>3 lipca 2024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E7B5E" w:rsidRDefault="00FE7B5E" w:rsidP="003A690F">
      <w:pPr>
        <w:ind w:left="360"/>
        <w:jc w:val="both"/>
        <w:rPr>
          <w:rFonts w:ascii="Times New Roman" w:hAnsi="Times New Roman"/>
        </w:rPr>
      </w:pPr>
    </w:p>
    <w:p w:rsidR="008E3579" w:rsidRDefault="008E3579" w:rsidP="003A690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§ 2</w:t>
      </w:r>
      <w:r w:rsidR="00483FF0">
        <w:rPr>
          <w:rFonts w:ascii="Times New Roman" w:hAnsi="Times New Roman"/>
        </w:rPr>
        <w:t>5 skreśla się pkt 12</w:t>
      </w:r>
      <w:r>
        <w:rPr>
          <w:rFonts w:ascii="Times New Roman" w:hAnsi="Times New Roman"/>
        </w:rPr>
        <w:t xml:space="preserve">); </w:t>
      </w:r>
    </w:p>
    <w:p w:rsidR="007E61C0" w:rsidRDefault="007E61C0" w:rsidP="003A690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483FF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otrzymuje brzmienie:</w:t>
      </w:r>
    </w:p>
    <w:p w:rsidR="007E61C0" w:rsidRDefault="007E61C0" w:rsidP="003A690F">
      <w:pPr>
        <w:ind w:left="360"/>
        <w:jc w:val="both"/>
        <w:rPr>
          <w:rFonts w:ascii="Times New Roman" w:hAnsi="Times New Roman"/>
        </w:rPr>
      </w:pPr>
    </w:p>
    <w:p w:rsidR="007E61C0" w:rsidRDefault="007E61C0" w:rsidP="003A690F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</w:t>
      </w:r>
      <w:r w:rsidR="00483FF0">
        <w:rPr>
          <w:rFonts w:ascii="Times New Roman" w:hAnsi="Times New Roman"/>
        </w:rPr>
        <w:t>8</w:t>
      </w:r>
    </w:p>
    <w:p w:rsidR="003A690F" w:rsidRDefault="003A690F" w:rsidP="003A690F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zadań samodzielnego stanowiska pracy do spraw dróg i spraw energetycznych należą: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 xml:space="preserve">1. Realizacja zadań gminy w przedmiocie ustawy o drogach publicznych w zakresie planowania, budowy, przebudowy, remontu, utrzymania, ochrony i zarządzania drogami, dla których Gmina Gorzyce jest zarządcą, a w szczególności: 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opracowywanie projektów planów rozwoju sieci drogowej oraz bieżące informowanie o tych planach organów właściwych do sporządzania miejscowych planów zagospodarowania przestrzennego;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opracowywanie projektów planów finansowania budowy, przebudowy, remontu, utrzymania </w:t>
      </w:r>
      <w:r>
        <w:t xml:space="preserve"> </w:t>
      </w:r>
      <w:r w:rsidRPr="00483FF0">
        <w:t>i ochrony dróg oraz drogowych obiektów inżynierskich;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pełnienie funkcji inwestora;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utrzymanie części drogi, urządzeń drogi, budowli ziemnych, drogowych obiektów inżynierskich, znaków drogowych, sygnałów drogowych i urządzeń bezpieczeństwa ruchu drogowego, 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realizacja zadań w zakresie inżynierii ruchu;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przygotowanie infrastruktury drogowej dla potrzeb obronnych oraz wykonywanie innych zadań na rzecz obronności kraju;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koordynacja robót w pasie drogowym;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wydawanie zezwoleń na zajęcie pasa drogowego i zjazdy z dróg oraz pobieranie opłat</w:t>
      </w:r>
      <w:r>
        <w:t xml:space="preserve">              </w:t>
      </w:r>
      <w:r w:rsidRPr="00483FF0">
        <w:t>i kar pieniężnych;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prowadzenie ewidencji dróg, obiektów mostowych, tuneli, przepustów i promów oraz udostępnianie ich na żądanie uprawnionym organom;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sporządzanie informacji o </w:t>
      </w:r>
      <w:r w:rsidRPr="00483FF0">
        <w:rPr>
          <w:iCs/>
        </w:rPr>
        <w:t>drogach publicznych</w:t>
      </w:r>
      <w:r w:rsidRPr="00483FF0">
        <w:t xml:space="preserve"> oraz przekazywanie ich Generalnemu Dyrektorowi Dróg Krajowych i Autostrad;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przeprowadzanie okresowych kontroli stanu dróg i drogowych obiektów inżynierskich oraz przepraw promowych, w tym weryfikacja cech i wskazanie usterek, które wymagają prac konserwacyjnych lub naprawczych, ze szczególnym uwzględnieniem ich wpływu na stan bezpieczeństwa ruchu drogowego, w tym stan bezpieczeństwa szczególnie zagrożonych uczestników ruchu drogowego;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badanie wpływu robót drogowych na bezpieczeństwo ruchu drogowego;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wykonywanie robót interwencyjnych, robót utrzymaniowych i zabezpieczających;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przeciwdziałanie niszczeniu dróg przez ich użytkowników;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przeciwdziałanie niekorzystnym przeobrażeniom środowiska mogącym powstać lub powstającym w następstwie budowy lub utrzymania dróg;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lastRenderedPageBreak/>
        <w:t>wprowadzanie ograniczeń lub zamykanie dróg i drogowych obiektów inżynierskich dla ruchu oraz wyznaczanie objazdów drogami różnej kategorii, gdy występuje bezpośrednie zagrożenie bezpieczeństwa osób lub mienia;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dokonywanie okresowych pomiarów ruchu drogowego;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utrzymywanie zieleni przydrożnej, w tym sadzenie i usuwanie drzew oraz krzewów;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nabywanie nieruchomości pod pasy drogowe </w:t>
      </w:r>
      <w:r w:rsidRPr="00483FF0">
        <w:rPr>
          <w:iCs/>
        </w:rPr>
        <w:t>dróg publicznych</w:t>
      </w:r>
      <w:r w:rsidRPr="00483FF0">
        <w:t xml:space="preserve"> i gospodarowanie nimi                      w ramach posiadanego prawa do tych nieruchomości;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nabywanie nieruchomości innych niż pod pasy drogowe na potrzeby zarządzania drogami </w:t>
      </w:r>
      <w:r>
        <w:t xml:space="preserve"> </w:t>
      </w:r>
      <w:r w:rsidRPr="00483FF0">
        <w:t>i gospodarowanie nimi w ramach posiadanego do nich prawa;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 xml:space="preserve">zarządzanie i utrzymywanie kanałów technologicznych i pobieranie opłat; </w:t>
      </w:r>
    </w:p>
    <w:p w:rsidR="00483FF0" w:rsidRPr="00483FF0" w:rsidRDefault="00483FF0" w:rsidP="003A690F">
      <w:pPr>
        <w:pStyle w:val="Tekstpodstawowy"/>
        <w:numPr>
          <w:ilvl w:val="0"/>
          <w:numId w:val="14"/>
        </w:numPr>
        <w:jc w:val="both"/>
      </w:pPr>
      <w:r w:rsidRPr="00483FF0">
        <w:t>zarządzanie bezpieczeństwem dróg.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2. Prowadzenie spraw Gminy związanych z transportem publicznym i infrastrukturą transportową na terenie Gminy.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3. Realizacja zadań Gminy z zakresu ustawy o transporcie drogowym,</w:t>
      </w:r>
      <w:r>
        <w:t xml:space="preserve"> </w:t>
      </w:r>
      <w:r w:rsidRPr="00483FF0">
        <w:t>a w szczególności:</w:t>
      </w:r>
    </w:p>
    <w:p w:rsidR="00483FF0" w:rsidRPr="00483FF0" w:rsidRDefault="00483FF0" w:rsidP="003A690F">
      <w:pPr>
        <w:pStyle w:val="Tekstpodstawowy"/>
        <w:numPr>
          <w:ilvl w:val="0"/>
          <w:numId w:val="15"/>
        </w:numPr>
        <w:jc w:val="both"/>
      </w:pPr>
      <w:r w:rsidRPr="00483FF0">
        <w:t>wydawanie licencji na wykonywanie krajowego transportu drogowego w zakresie przewozu osób taksówką;</w:t>
      </w:r>
    </w:p>
    <w:p w:rsidR="00483FF0" w:rsidRPr="00483FF0" w:rsidRDefault="00483FF0" w:rsidP="003A690F">
      <w:pPr>
        <w:pStyle w:val="Tekstpodstawowy"/>
        <w:numPr>
          <w:ilvl w:val="0"/>
          <w:numId w:val="15"/>
        </w:numPr>
        <w:jc w:val="both"/>
      </w:pPr>
      <w:r w:rsidRPr="00483FF0">
        <w:t>wydawanie zezwoleń na wykonywanie przewozu na liniach komunikacyjnych na obszarze gminy;</w:t>
      </w:r>
    </w:p>
    <w:p w:rsidR="00483FF0" w:rsidRPr="00483FF0" w:rsidRDefault="00483FF0" w:rsidP="003A690F">
      <w:pPr>
        <w:pStyle w:val="Tekstpodstawowy"/>
        <w:numPr>
          <w:ilvl w:val="0"/>
          <w:numId w:val="15"/>
        </w:numPr>
        <w:jc w:val="both"/>
      </w:pPr>
      <w:r w:rsidRPr="00483FF0">
        <w:t>uzgadnianie ze starostą przewozów na liniach komunikacyjnych na obszarze powiatu, przebiegających przez teren Gminy,</w:t>
      </w:r>
    </w:p>
    <w:p w:rsidR="00483FF0" w:rsidRPr="00483FF0" w:rsidRDefault="00483FF0" w:rsidP="003A690F">
      <w:pPr>
        <w:pStyle w:val="Tekstpodstawowy"/>
        <w:numPr>
          <w:ilvl w:val="0"/>
          <w:numId w:val="15"/>
        </w:numPr>
        <w:jc w:val="both"/>
      </w:pPr>
      <w:r w:rsidRPr="00483FF0">
        <w:t>współpraca w zakresie organizacji ruchu drogowego z  zarządami dróg, kolei, organami policji i innymi właściwymi  instytucjami.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4. Realizacja obowiązków Gminy w zakresie ustawy Prawo energetyczne w obszarze zaopatrzenia w ciepło, energię elektryczną i paliwa gazowe (w tym działań ograniczających zużycie energii), w tym między innymi: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1) nadzór nad realizacją polityki energetycznej gminy określonych w strategiach, programach i planach gminnych, w tym planowanie niezbędnych działań;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2) gromadzenie, monitorowanie i analiza danych związanych z zaopatrzeniem w ciepło, energię elektryczną i paliwa gazowe w zakresie niezbędnym do tworzenia dokumentów strategicznych gminy w obszarze polityki energetycznej gminy;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3) współpraca z przedsiębiorstwami energetycznymi w celu zapewnienie spójności pomiędzy planami rozwojowymi gminy, w tym polityki energetycznej gminy a planami rozwojowymi przedsiębiorstw energetycznych;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4) planowanie, opiniowanie i monitorowanie działań energetycznych i oświetleniowych realizowanych przez gminę;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 xml:space="preserve">5) realizacja zadań związanych z zakupem przez gminę energii, w tym przygotowanie niezbędnych danych umożliwiających przeprowadzanie przetargów na zakup </w:t>
      </w:r>
      <w:r>
        <w:t xml:space="preserve">                                 </w:t>
      </w:r>
      <w:r w:rsidRPr="00483FF0">
        <w:t xml:space="preserve">i dystrybucję energii, ciepła i gazu. </w:t>
      </w:r>
    </w:p>
    <w:p w:rsidR="00483FF0" w:rsidRPr="00483FF0" w:rsidRDefault="00483FF0" w:rsidP="003A690F">
      <w:pPr>
        <w:pStyle w:val="Tekstpodstawowy"/>
        <w:ind w:left="360"/>
        <w:jc w:val="both"/>
      </w:pPr>
      <w:r w:rsidRPr="00483FF0">
        <w:t>6)</w:t>
      </w:r>
      <w:r>
        <w:t xml:space="preserve"> </w:t>
      </w:r>
      <w:r w:rsidRPr="00483FF0">
        <w:t>planowanie, nadzorowanie i rozliczanie zadań związanych z utrzymaniem oświetlenia na terenie gminy, w tym prowadzenie niezbędnych działań w zakresie optymalizacji zużycia energii i kosztów eksploatacji oświetlenia ulicznego, a także zgłaszanie aw</w:t>
      </w:r>
      <w:r w:rsidR="003A690F">
        <w:t>arii                      i nadzór nad ich usuwaniem”.</w:t>
      </w:r>
    </w:p>
    <w:p w:rsidR="00855622" w:rsidRPr="00A52C49" w:rsidRDefault="00855622" w:rsidP="003A690F">
      <w:pPr>
        <w:pStyle w:val="Tekstpodstawowy"/>
        <w:ind w:left="705"/>
        <w:jc w:val="both"/>
        <w:rPr>
          <w:color w:val="auto"/>
        </w:rPr>
      </w:pPr>
    </w:p>
    <w:p w:rsidR="00C44F4A" w:rsidRPr="00855622" w:rsidRDefault="00FE7B5E" w:rsidP="003A690F">
      <w:pPr>
        <w:jc w:val="both"/>
        <w:rPr>
          <w:rFonts w:ascii="Times New Roman" w:hAnsi="Times New Roman"/>
        </w:rPr>
      </w:pPr>
      <w:r w:rsidRPr="00855622">
        <w:rPr>
          <w:rFonts w:ascii="Times New Roman" w:hAnsi="Times New Roman"/>
        </w:rPr>
        <w:t xml:space="preserve">§ </w:t>
      </w:r>
      <w:r w:rsidR="00CB678B">
        <w:rPr>
          <w:rFonts w:ascii="Times New Roman" w:hAnsi="Times New Roman"/>
        </w:rPr>
        <w:t>2</w:t>
      </w:r>
      <w:r w:rsidRPr="00855622">
        <w:rPr>
          <w:rFonts w:ascii="Times New Roman" w:hAnsi="Times New Roman"/>
        </w:rPr>
        <w:t xml:space="preserve">.  Zarządzenie wchodzi w życie z dniem </w:t>
      </w:r>
      <w:r w:rsidR="00ED42E2" w:rsidRPr="00452D36">
        <w:rPr>
          <w:rFonts w:ascii="Times New Roman" w:hAnsi="Times New Roman"/>
        </w:rPr>
        <w:t xml:space="preserve">1 </w:t>
      </w:r>
      <w:r w:rsidR="00CB678B">
        <w:rPr>
          <w:rFonts w:ascii="Times New Roman" w:hAnsi="Times New Roman"/>
        </w:rPr>
        <w:t>stycznia 2025</w:t>
      </w:r>
      <w:r w:rsidR="00ED42E2" w:rsidRPr="00855622">
        <w:rPr>
          <w:rFonts w:ascii="Times New Roman" w:hAnsi="Times New Roman"/>
        </w:rPr>
        <w:t xml:space="preserve"> r.</w:t>
      </w:r>
    </w:p>
    <w:sectPr w:rsidR="00C44F4A" w:rsidRPr="0085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5F1B45"/>
    <w:multiLevelType w:val="hybridMultilevel"/>
    <w:tmpl w:val="BB08A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3439F"/>
    <w:multiLevelType w:val="hybridMultilevel"/>
    <w:tmpl w:val="CC9E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5003"/>
    <w:multiLevelType w:val="hybridMultilevel"/>
    <w:tmpl w:val="D2349F56"/>
    <w:lvl w:ilvl="0" w:tplc="BA0AA0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F4076BA"/>
    <w:multiLevelType w:val="hybridMultilevel"/>
    <w:tmpl w:val="6C5A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75C7"/>
    <w:multiLevelType w:val="hybridMultilevel"/>
    <w:tmpl w:val="2F9A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160"/>
    <w:multiLevelType w:val="hybridMultilevel"/>
    <w:tmpl w:val="1E2CEB9E"/>
    <w:lvl w:ilvl="0" w:tplc="901AC578">
      <w:start w:val="1"/>
      <w:numFmt w:val="decimal"/>
      <w:lvlText w:val="%1)"/>
      <w:lvlJc w:val="left"/>
      <w:pPr>
        <w:ind w:left="927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EA5BF4"/>
    <w:multiLevelType w:val="hybridMultilevel"/>
    <w:tmpl w:val="4FCCD88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284"/>
      </w:pPr>
    </w:lvl>
    <w:lvl w:ilvl="1" w:tplc="D04216CE">
      <w:start w:val="1"/>
      <w:numFmt w:val="lowerLetter"/>
      <w:lvlText w:val="%2)"/>
      <w:lvlJc w:val="left"/>
      <w:pPr>
        <w:tabs>
          <w:tab w:val="num" w:pos="1836"/>
        </w:tabs>
        <w:ind w:left="1836" w:hanging="396"/>
      </w:pPr>
    </w:lvl>
    <w:lvl w:ilvl="2" w:tplc="24982312">
      <w:start w:val="2"/>
      <w:numFmt w:val="decimal"/>
      <w:lvlText w:val="%3."/>
      <w:lvlJc w:val="left"/>
      <w:pPr>
        <w:tabs>
          <w:tab w:val="num" w:pos="2737"/>
        </w:tabs>
        <w:ind w:left="2737" w:hanging="397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45F28F4"/>
    <w:multiLevelType w:val="hybridMultilevel"/>
    <w:tmpl w:val="2718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23D6E"/>
    <w:multiLevelType w:val="hybridMultilevel"/>
    <w:tmpl w:val="F0CA1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E036D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7648F"/>
    <w:rsid w:val="00092511"/>
    <w:rsid w:val="000B2A64"/>
    <w:rsid w:val="00122B55"/>
    <w:rsid w:val="002C32FF"/>
    <w:rsid w:val="002E31A2"/>
    <w:rsid w:val="00365FFC"/>
    <w:rsid w:val="003A690F"/>
    <w:rsid w:val="003B51C9"/>
    <w:rsid w:val="003D1A7F"/>
    <w:rsid w:val="00452D36"/>
    <w:rsid w:val="00483FF0"/>
    <w:rsid w:val="004B6794"/>
    <w:rsid w:val="004D1E1C"/>
    <w:rsid w:val="005044AB"/>
    <w:rsid w:val="00551397"/>
    <w:rsid w:val="00570343"/>
    <w:rsid w:val="00634615"/>
    <w:rsid w:val="00647258"/>
    <w:rsid w:val="0075397A"/>
    <w:rsid w:val="007E61C0"/>
    <w:rsid w:val="00855622"/>
    <w:rsid w:val="008E3579"/>
    <w:rsid w:val="0092158D"/>
    <w:rsid w:val="009D0718"/>
    <w:rsid w:val="00A52C49"/>
    <w:rsid w:val="00A56C37"/>
    <w:rsid w:val="00B300CF"/>
    <w:rsid w:val="00B3114E"/>
    <w:rsid w:val="00B85833"/>
    <w:rsid w:val="00C44F4A"/>
    <w:rsid w:val="00C8361A"/>
    <w:rsid w:val="00CB678B"/>
    <w:rsid w:val="00CD212A"/>
    <w:rsid w:val="00D403BA"/>
    <w:rsid w:val="00DE07C9"/>
    <w:rsid w:val="00E05254"/>
    <w:rsid w:val="00E77F81"/>
    <w:rsid w:val="00ED42E2"/>
    <w:rsid w:val="00F1558A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36</cp:revision>
  <dcterms:created xsi:type="dcterms:W3CDTF">2022-05-30T07:32:00Z</dcterms:created>
  <dcterms:modified xsi:type="dcterms:W3CDTF">2025-01-16T07:05:00Z</dcterms:modified>
</cp:coreProperties>
</file>