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r w:rsidRPr="002744BC">
                                  <w:rPr>
                                    <w:lang w:val="de-DE"/>
                                  </w:rPr>
                                  <w:t>witryna: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FE1956">
        <w:rPr>
          <w:sz w:val="24"/>
          <w:szCs w:val="24"/>
        </w:rPr>
        <w:t>4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FE1956">
        <w:rPr>
          <w:sz w:val="24"/>
          <w:szCs w:val="24"/>
        </w:rPr>
        <w:t>07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>Dz.U. z 2023 r. poz. 775 z późn.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(t</w:t>
      </w:r>
      <w:r w:rsidR="00006D55">
        <w:rPr>
          <w:sz w:val="24"/>
        </w:rPr>
        <w:t>.</w:t>
      </w:r>
      <w:r w:rsidR="00146AC8">
        <w:rPr>
          <w:sz w:val="24"/>
        </w:rPr>
        <w:t>j. Dz. U. z 2023 r. poz. 977</w:t>
      </w:r>
      <w:r w:rsidR="00F27BBB" w:rsidRPr="00BE751F">
        <w:rPr>
          <w:sz w:val="24"/>
        </w:rPr>
        <w:t xml:space="preserve"> z późn.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FE1956">
        <w:rPr>
          <w:b/>
          <w:szCs w:val="24"/>
        </w:rPr>
        <w:t>07</w:t>
      </w:r>
      <w:r w:rsidRPr="006D7454">
        <w:rPr>
          <w:b/>
          <w:szCs w:val="24"/>
        </w:rPr>
        <w:t xml:space="preserve"> lutego 2024 roku</w:t>
      </w:r>
      <w:r>
        <w:rPr>
          <w:szCs w:val="24"/>
        </w:rPr>
        <w:t xml:space="preserve"> wydał decyzję o ustaleniu warunków zabudowy nr </w:t>
      </w:r>
      <w:r w:rsidR="00FE1956">
        <w:rPr>
          <w:b/>
          <w:szCs w:val="24"/>
        </w:rPr>
        <w:t>3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FE1956">
        <w:rPr>
          <w:b/>
          <w:szCs w:val="24"/>
        </w:rPr>
        <w:t>30.54</w:t>
      </w:r>
      <w:r w:rsidRPr="006D7454">
        <w:rPr>
          <w:b/>
          <w:szCs w:val="24"/>
        </w:rPr>
        <w:t>.2023</w:t>
      </w:r>
      <w:r>
        <w:rPr>
          <w:szCs w:val="24"/>
        </w:rPr>
        <w:t xml:space="preserve"> roku dla inwestycji pn. </w:t>
      </w:r>
      <w:r w:rsidR="00FE1956" w:rsidRPr="00FE1956">
        <w:rPr>
          <w:rStyle w:val="normaltextrun"/>
          <w:bCs/>
          <w:szCs w:val="24"/>
          <w:shd w:val="clear" w:color="auto" w:fill="FFFFFF"/>
        </w:rPr>
        <w:t xml:space="preserve">„Instalacja fotowoltaiczna „Sokolniki 2” o mocy do 2,5 MW z możliwością budowy </w:t>
      </w:r>
      <w:r w:rsidR="00FE1956" w:rsidRPr="00FE1956">
        <w:rPr>
          <w:rStyle w:val="normaltextrun"/>
          <w:bCs/>
          <w:szCs w:val="24"/>
          <w:shd w:val="clear" w:color="auto" w:fill="FFFFFF"/>
        </w:rPr>
        <w:br/>
        <w:t xml:space="preserve">do trzech odrębnych instalacji fotowoltaicznych o sumarycznej mocy do 2,5 MW </w:t>
      </w:r>
      <w:r w:rsidR="00FE1956" w:rsidRPr="00FE1956">
        <w:rPr>
          <w:rStyle w:val="scxw31868588"/>
          <w:szCs w:val="24"/>
        </w:rPr>
        <w:t> </w:t>
      </w:r>
      <w:r w:rsidR="00FE1956" w:rsidRPr="00FE1956">
        <w:rPr>
          <w:rStyle w:val="normaltextrun"/>
          <w:bCs/>
          <w:szCs w:val="24"/>
          <w:shd w:val="clear" w:color="auto" w:fill="FFFFFF"/>
        </w:rPr>
        <w:t>ze stacjami transformatorowymi, magazynami energii (opcjonalnie )</w:t>
      </w:r>
      <w:r w:rsidR="00FE1956">
        <w:rPr>
          <w:rStyle w:val="normaltextrun"/>
          <w:bCs/>
          <w:szCs w:val="24"/>
          <w:shd w:val="clear" w:color="auto" w:fill="FFFFFF"/>
        </w:rPr>
        <w:t xml:space="preserve"> </w:t>
      </w:r>
      <w:r w:rsidR="00FE1956" w:rsidRPr="00FE1956">
        <w:rPr>
          <w:rStyle w:val="normaltextrun"/>
          <w:bCs/>
          <w:szCs w:val="24"/>
          <w:shd w:val="clear" w:color="auto" w:fill="FFFFFF"/>
        </w:rPr>
        <w:t xml:space="preserve">inwerterami/ falownikami, konstrukcjami wsporczymi wraz z modułami, okablowaniami nn, sn </w:t>
      </w:r>
      <w:r w:rsidR="00FE1956" w:rsidRPr="00FE1956">
        <w:rPr>
          <w:rStyle w:val="normaltextrun"/>
          <w:bCs/>
          <w:szCs w:val="24"/>
          <w:shd w:val="clear" w:color="auto" w:fill="FFFFFF"/>
        </w:rPr>
        <w:br/>
        <w:t>i niezbędną infrastrukturą towarzyszącą umieszczoną częściowo w działce drogowej” na terenie inwestycji stanowiącym działki nr ewid. 856, 813, 808, 963 (część) w miejscowości Sokolniki w Gminie Gorzyce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k.p.a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</w:t>
      </w:r>
      <w:r>
        <w:lastRenderedPageBreak/>
        <w:t>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9874FF" w:rsidRDefault="003033A3" w:rsidP="003033A3">
      <w:pPr>
        <w:pStyle w:val="Tekstpodstawowy"/>
        <w:spacing w:after="0"/>
        <w:jc w:val="right"/>
        <w:rPr>
          <w:sz w:val="24"/>
        </w:rPr>
      </w:pPr>
      <w:r>
        <w:rPr>
          <w:sz w:val="24"/>
        </w:rPr>
        <w:t>………………………………….</w:t>
      </w:r>
    </w:p>
    <w:p w:rsidR="00F314E8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p</w:t>
      </w:r>
      <w:r w:rsidR="003033A3">
        <w:rPr>
          <w:sz w:val="24"/>
        </w:rPr>
        <w:t>odpis</w:t>
      </w:r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846C5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96417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2</cp:revision>
  <cp:lastPrinted>2023-12-06T10:35:00Z</cp:lastPrinted>
  <dcterms:created xsi:type="dcterms:W3CDTF">2024-02-07T08:16:00Z</dcterms:created>
  <dcterms:modified xsi:type="dcterms:W3CDTF">2024-02-07T08:16:00Z</dcterms:modified>
</cp:coreProperties>
</file>