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52519" w:rsidRPr="00D52519">
        <w:rPr>
          <w:sz w:val="24"/>
          <w:szCs w:val="24"/>
        </w:rPr>
        <w:t>Znak: PL-I.6730.14.2024                                                   Gorzyce, dnia 2024-0</w:t>
      </w:r>
      <w:r w:rsidR="00061EE0">
        <w:rPr>
          <w:sz w:val="24"/>
          <w:szCs w:val="24"/>
        </w:rPr>
        <w:t>4</w:t>
      </w:r>
      <w:r w:rsidR="00D52519" w:rsidRPr="00D52519">
        <w:rPr>
          <w:sz w:val="24"/>
          <w:szCs w:val="24"/>
        </w:rPr>
        <w:t>-</w:t>
      </w:r>
      <w:r w:rsidR="00061EE0">
        <w:rPr>
          <w:sz w:val="24"/>
          <w:szCs w:val="24"/>
        </w:rPr>
        <w:t>10</w:t>
      </w:r>
    </w:p>
    <w:p w:rsidR="00540B9C" w:rsidRDefault="00540B9C" w:rsidP="00F314E8">
      <w:pPr>
        <w:rPr>
          <w:b/>
          <w:bCs/>
          <w:sz w:val="28"/>
          <w:szCs w:val="24"/>
        </w:rPr>
      </w:pPr>
    </w:p>
    <w:p w:rsidR="00540B9C" w:rsidRDefault="00540B9C" w:rsidP="00F27BBB">
      <w:pPr>
        <w:jc w:val="center"/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27BBB" w:rsidRPr="008B39A1" w:rsidRDefault="00F27BBB" w:rsidP="00F27BBB">
      <w:pPr>
        <w:jc w:val="center"/>
        <w:rPr>
          <w:b/>
          <w:bCs/>
          <w:sz w:val="24"/>
          <w:szCs w:val="24"/>
        </w:rPr>
      </w:pPr>
    </w:p>
    <w:p w:rsidR="00F314E8" w:rsidRDefault="00F314E8" w:rsidP="0064067E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D52519" w:rsidRDefault="00ED718F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  <w:r w:rsidRPr="00D52519">
        <w:rPr>
          <w:sz w:val="24"/>
        </w:rPr>
        <w:t xml:space="preserve">Na podstawie </w:t>
      </w:r>
      <w:r w:rsidR="00F314E8" w:rsidRPr="00D52519">
        <w:rPr>
          <w:sz w:val="24"/>
        </w:rPr>
        <w:t xml:space="preserve">art. 10 §1 oraz z art. 49 ustawy z dnia 14 czerwca 1960 r. Kodeks Postępowania Administracyjnego  (tekst jedn. </w:t>
      </w:r>
      <w:r w:rsidR="00F314E8" w:rsidRPr="00D52519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D52519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D52519">
        <w:rPr>
          <w:color w:val="000000"/>
          <w:sz w:val="24"/>
          <w:shd w:val="clear" w:color="auto" w:fill="FFFFFF"/>
        </w:rPr>
        <w:t>. zm.)</w:t>
      </w:r>
      <w:r w:rsidR="00F314E8" w:rsidRPr="00D52519">
        <w:rPr>
          <w:sz w:val="24"/>
        </w:rPr>
        <w:t xml:space="preserve">, art. 53 ust. 1c w zw. z </w:t>
      </w:r>
      <w:r w:rsidR="00BE751F" w:rsidRPr="00D52519">
        <w:rPr>
          <w:sz w:val="24"/>
        </w:rPr>
        <w:t xml:space="preserve"> art. 54 ust. 4 ustawy z dnia</w:t>
      </w:r>
      <w:r w:rsidR="00BE751F" w:rsidRPr="00D52519">
        <w:rPr>
          <w:b/>
          <w:sz w:val="24"/>
        </w:rPr>
        <w:t xml:space="preserve">  </w:t>
      </w:r>
      <w:r w:rsidR="00F27BBB" w:rsidRPr="00D52519">
        <w:rPr>
          <w:sz w:val="24"/>
        </w:rPr>
        <w:t xml:space="preserve">z dnia 27 marca 2003 r. o planowaniu </w:t>
      </w:r>
      <w:r w:rsidRPr="00D52519">
        <w:rPr>
          <w:sz w:val="24"/>
        </w:rPr>
        <w:br/>
      </w:r>
      <w:r w:rsidR="00F27BBB" w:rsidRPr="00D52519">
        <w:rPr>
          <w:sz w:val="24"/>
        </w:rPr>
        <w:t xml:space="preserve">i zagospodarowaniu </w:t>
      </w:r>
      <w:r w:rsidR="00146AC8" w:rsidRPr="00D52519">
        <w:rPr>
          <w:sz w:val="24"/>
        </w:rPr>
        <w:t>przestrzennym (</w:t>
      </w:r>
      <w:proofErr w:type="spellStart"/>
      <w:r w:rsidR="00146AC8" w:rsidRPr="00D52519">
        <w:rPr>
          <w:sz w:val="24"/>
        </w:rPr>
        <w:t>t</w:t>
      </w:r>
      <w:r w:rsidR="00006D55" w:rsidRPr="00D52519">
        <w:rPr>
          <w:sz w:val="24"/>
        </w:rPr>
        <w:t>.</w:t>
      </w:r>
      <w:r w:rsidR="00146AC8" w:rsidRPr="00D52519">
        <w:rPr>
          <w:sz w:val="24"/>
        </w:rPr>
        <w:t>j</w:t>
      </w:r>
      <w:proofErr w:type="spellEnd"/>
      <w:r w:rsidR="00146AC8" w:rsidRPr="00D52519">
        <w:rPr>
          <w:sz w:val="24"/>
        </w:rPr>
        <w:t>. Dz. U. z 2023 r. poz. 977</w:t>
      </w:r>
      <w:r w:rsidR="00F27BBB" w:rsidRPr="00D52519">
        <w:rPr>
          <w:sz w:val="24"/>
        </w:rPr>
        <w:t xml:space="preserve"> z </w:t>
      </w:r>
      <w:proofErr w:type="spellStart"/>
      <w:r w:rsidR="00F27BBB" w:rsidRPr="00D52519">
        <w:rPr>
          <w:sz w:val="24"/>
        </w:rPr>
        <w:t>późn</w:t>
      </w:r>
      <w:proofErr w:type="spellEnd"/>
      <w:r w:rsidR="00F27BBB" w:rsidRPr="00D52519">
        <w:rPr>
          <w:sz w:val="24"/>
        </w:rPr>
        <w:t>. zm.),</w:t>
      </w:r>
      <w:r w:rsidR="00BE751F" w:rsidRPr="00D52519">
        <w:rPr>
          <w:sz w:val="24"/>
        </w:rPr>
        <w:t xml:space="preserve"> </w:t>
      </w:r>
    </w:p>
    <w:p w:rsidR="00F314E8" w:rsidRDefault="00F314E8" w:rsidP="00F314E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F314E8" w:rsidRPr="00F314E8" w:rsidRDefault="00F314E8" w:rsidP="00F314E8">
      <w:pPr>
        <w:pStyle w:val="Tekstpodstawowy"/>
        <w:spacing w:after="0" w:line="276" w:lineRule="auto"/>
        <w:jc w:val="center"/>
        <w:rPr>
          <w:b/>
          <w:sz w:val="24"/>
        </w:rPr>
      </w:pPr>
      <w:r>
        <w:rPr>
          <w:b/>
          <w:sz w:val="24"/>
        </w:rPr>
        <w:t>z a w i a d a m i a m</w:t>
      </w:r>
    </w:p>
    <w:p w:rsidR="00F314E8" w:rsidRDefault="00F314E8" w:rsidP="00370CFD">
      <w:pPr>
        <w:pStyle w:val="Tekstpodstawowy"/>
        <w:spacing w:after="0" w:line="276" w:lineRule="auto"/>
        <w:ind w:left="284"/>
        <w:jc w:val="both"/>
        <w:rPr>
          <w:bCs/>
          <w:sz w:val="24"/>
          <w:shd w:val="clear" w:color="auto" w:fill="FFFFFF"/>
        </w:rPr>
      </w:pPr>
      <w:r>
        <w:rPr>
          <w:sz w:val="24"/>
        </w:rPr>
        <w:t xml:space="preserve">że </w:t>
      </w:r>
      <w:r w:rsidR="00BE751F" w:rsidRPr="00BE751F">
        <w:rPr>
          <w:sz w:val="24"/>
        </w:rPr>
        <w:t>proje</w:t>
      </w:r>
      <w:r w:rsidR="00BE751F">
        <w:rPr>
          <w:sz w:val="24"/>
        </w:rPr>
        <w:t xml:space="preserve">kt decyzji o </w:t>
      </w:r>
      <w:r w:rsidR="003033A3">
        <w:rPr>
          <w:sz w:val="24"/>
        </w:rPr>
        <w:t xml:space="preserve">ustaleniu </w:t>
      </w:r>
      <w:r w:rsidR="007534F9">
        <w:rPr>
          <w:sz w:val="24"/>
        </w:rPr>
        <w:t>warunków</w:t>
      </w:r>
      <w:r w:rsidR="00ED718F">
        <w:rPr>
          <w:sz w:val="24"/>
        </w:rPr>
        <w:t xml:space="preserve"> zabudowy nr sprawy </w:t>
      </w:r>
      <w:r w:rsidR="00D52519" w:rsidRPr="00D52519">
        <w:rPr>
          <w:sz w:val="24"/>
        </w:rPr>
        <w:t>PL-I.6730.14.2024</w:t>
      </w:r>
      <w:r w:rsidR="003033A3">
        <w:rPr>
          <w:sz w:val="24"/>
        </w:rPr>
        <w:t xml:space="preserve"> </w:t>
      </w:r>
      <w:r w:rsidR="00370CFD" w:rsidRPr="00370CFD">
        <w:rPr>
          <w:sz w:val="24"/>
        </w:rPr>
        <w:t xml:space="preserve">wysłano do zaopiniowania do Polskie Sieci Elektroenergetyczne S.A. – w odniesieniu do zagospodarowania gruntów leżących w odległości nie większej niż 25 m od osi napowietrznej linii elektroenergetycznej najwyższych napięć, w przypadku gdy napięcie znamionowe tej linii elektroenergetycznej wynosi 220 </w:t>
      </w:r>
      <w:proofErr w:type="spellStart"/>
      <w:r w:rsidR="00370CFD" w:rsidRPr="00370CFD">
        <w:rPr>
          <w:sz w:val="24"/>
        </w:rPr>
        <w:t>kV</w:t>
      </w:r>
      <w:proofErr w:type="spellEnd"/>
    </w:p>
    <w:p w:rsidR="00D52519" w:rsidRPr="00F314E8" w:rsidRDefault="00D52519" w:rsidP="00D52519">
      <w:pPr>
        <w:tabs>
          <w:tab w:val="left" w:pos="567"/>
        </w:tabs>
        <w:spacing w:line="276" w:lineRule="auto"/>
        <w:ind w:left="284"/>
        <w:jc w:val="both"/>
        <w:rPr>
          <w:bCs/>
          <w:sz w:val="24"/>
          <w:szCs w:val="24"/>
          <w:shd w:val="clear" w:color="auto" w:fill="FFFFFF"/>
        </w:rPr>
      </w:pPr>
    </w:p>
    <w:p w:rsidR="00D52519" w:rsidRDefault="00D52519" w:rsidP="00D52519">
      <w:pPr>
        <w:pStyle w:val="Tekstpodstawowy"/>
        <w:spacing w:after="0" w:line="276" w:lineRule="auto"/>
        <w:ind w:left="284"/>
        <w:jc w:val="both"/>
        <w:rPr>
          <w:b/>
          <w:sz w:val="24"/>
        </w:rPr>
      </w:pPr>
      <w:r>
        <w:rPr>
          <w:b/>
          <w:sz w:val="24"/>
        </w:rPr>
        <w:t>dla inwestycji pod nazwą:</w:t>
      </w:r>
    </w:p>
    <w:p w:rsidR="00D52519" w:rsidRPr="00654250" w:rsidRDefault="00D52519" w:rsidP="00D5251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BD427C">
        <w:rPr>
          <w:b/>
          <w:bCs/>
          <w:szCs w:val="24"/>
          <w:shd w:val="clear" w:color="auto" w:fill="FFFFFF"/>
        </w:rPr>
        <w:t>„</w:t>
      </w:r>
      <w:r w:rsidRPr="00654250">
        <w:rPr>
          <w:b/>
          <w:bCs/>
          <w:i/>
          <w:szCs w:val="24"/>
          <w:shd w:val="clear" w:color="auto" w:fill="FFFFFF"/>
        </w:rPr>
        <w:t>Budowa instalacji fotowoltaicznej „Sokolniki 5</w:t>
      </w:r>
      <w:r w:rsidRPr="00BD427C">
        <w:rPr>
          <w:b/>
          <w:bCs/>
          <w:szCs w:val="24"/>
          <w:shd w:val="clear" w:color="auto" w:fill="FFFFFF"/>
        </w:rPr>
        <w:t xml:space="preserve">” o mocy do 1 MW wraz z instalacją magazynującą energię o mocy do 100 MW z możliwością budowy do dziesięciu odrębnych instalacji, z magazynami energii, stacjami transformatorowymi, magazynami energii (opcjonalnie) </w:t>
      </w:r>
      <w:proofErr w:type="spellStart"/>
      <w:r w:rsidRPr="00BD427C">
        <w:rPr>
          <w:b/>
          <w:bCs/>
          <w:szCs w:val="24"/>
          <w:shd w:val="clear" w:color="auto" w:fill="FFFFFF"/>
        </w:rPr>
        <w:t>inwenterami</w:t>
      </w:r>
      <w:proofErr w:type="spellEnd"/>
      <w:r w:rsidRPr="00BD427C">
        <w:rPr>
          <w:b/>
          <w:bCs/>
          <w:szCs w:val="24"/>
          <w:shd w:val="clear" w:color="auto" w:fill="FFFFFF"/>
        </w:rPr>
        <w:t xml:space="preserve">/falownikami, konstrukcjami wsporczymi wraz z modułami, okablowaniami </w:t>
      </w:r>
      <w:proofErr w:type="spellStart"/>
      <w:r w:rsidRPr="00BD427C">
        <w:rPr>
          <w:b/>
          <w:bCs/>
          <w:szCs w:val="24"/>
          <w:shd w:val="clear" w:color="auto" w:fill="FFFFFF"/>
        </w:rPr>
        <w:t>nn</w:t>
      </w:r>
      <w:proofErr w:type="spellEnd"/>
      <w:r w:rsidRPr="00BD427C">
        <w:rPr>
          <w:b/>
          <w:bCs/>
          <w:szCs w:val="24"/>
          <w:shd w:val="clear" w:color="auto" w:fill="FFFFFF"/>
        </w:rPr>
        <w:t xml:space="preserve">, </w:t>
      </w:r>
      <w:proofErr w:type="spellStart"/>
      <w:r w:rsidRPr="00BD427C">
        <w:rPr>
          <w:b/>
          <w:bCs/>
          <w:szCs w:val="24"/>
          <w:shd w:val="clear" w:color="auto" w:fill="FFFFFF"/>
        </w:rPr>
        <w:t>sn</w:t>
      </w:r>
      <w:proofErr w:type="spellEnd"/>
      <w:r w:rsidRPr="00BD427C">
        <w:rPr>
          <w:b/>
          <w:bCs/>
          <w:szCs w:val="24"/>
          <w:shd w:val="clear" w:color="auto" w:fill="FFFFFF"/>
        </w:rPr>
        <w:t xml:space="preserve"> i niezbędną infrastrukturą towarzyszącą” na terenie inwestycji stanowiącym część działki nr </w:t>
      </w:r>
      <w:proofErr w:type="spellStart"/>
      <w:r w:rsidRPr="00BD427C">
        <w:rPr>
          <w:b/>
          <w:bCs/>
          <w:szCs w:val="24"/>
          <w:shd w:val="clear" w:color="auto" w:fill="FFFFFF"/>
        </w:rPr>
        <w:t>ewid</w:t>
      </w:r>
      <w:proofErr w:type="spellEnd"/>
      <w:r w:rsidRPr="00BD427C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Pr="00BD427C">
        <w:rPr>
          <w:b/>
          <w:bCs/>
          <w:szCs w:val="24"/>
          <w:shd w:val="clear" w:color="auto" w:fill="FFFFFF"/>
        </w:rPr>
        <w:t xml:space="preserve">326 </w:t>
      </w:r>
      <w:r w:rsidRPr="00BD427C">
        <w:rPr>
          <w:b/>
          <w:bCs/>
          <w:szCs w:val="24"/>
          <w:shd w:val="clear" w:color="auto" w:fill="FFFFFF"/>
        </w:rPr>
        <w:br/>
        <w:t>w mie</w:t>
      </w:r>
      <w:bookmarkEnd w:id="0"/>
      <w:r w:rsidRPr="00BD427C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Pr="00BD427C">
        <w:rPr>
          <w:b/>
          <w:bCs/>
          <w:szCs w:val="24"/>
          <w:shd w:val="clear" w:color="auto" w:fill="FFFFFF"/>
        </w:rPr>
        <w:t>Sokolniki w Gminie Gorzyce</w:t>
      </w:r>
      <w:r w:rsidRPr="00BD427C">
        <w:rPr>
          <w:szCs w:val="24"/>
        </w:rPr>
        <w:t xml:space="preserve"> </w:t>
      </w:r>
    </w:p>
    <w:p w:rsidR="00D52519" w:rsidRDefault="00D52519" w:rsidP="00D52519">
      <w:pPr>
        <w:spacing w:line="276" w:lineRule="auto"/>
        <w:jc w:val="both"/>
      </w:pPr>
      <w:r>
        <w:t xml:space="preserve">      </w:t>
      </w:r>
    </w:p>
    <w:p w:rsidR="00D52519" w:rsidRPr="00146AC8" w:rsidRDefault="00D52519" w:rsidP="00D52519">
      <w:pPr>
        <w:spacing w:line="276" w:lineRule="auto"/>
        <w:jc w:val="both"/>
        <w:rPr>
          <w:b/>
          <w:sz w:val="24"/>
        </w:rPr>
      </w:pPr>
      <w:r>
        <w:t xml:space="preserve">      </w:t>
      </w:r>
      <w:r>
        <w:rPr>
          <w:b/>
          <w:sz w:val="24"/>
        </w:rPr>
        <w:t>na wniosek</w:t>
      </w:r>
      <w:r w:rsidRPr="00146AC8">
        <w:rPr>
          <w:b/>
          <w:sz w:val="24"/>
        </w:rPr>
        <w:t>:</w:t>
      </w:r>
    </w:p>
    <w:p w:rsidR="00D52519" w:rsidRPr="00114B5C" w:rsidRDefault="00D52519" w:rsidP="00D52519">
      <w:pPr>
        <w:pStyle w:val="Tekstpodstawowy"/>
        <w:rPr>
          <w:color w:val="000000"/>
          <w:kern w:val="28"/>
          <w:sz w:val="24"/>
          <w:szCs w:val="20"/>
        </w:rPr>
      </w:pPr>
      <w:r>
        <w:rPr>
          <w:color w:val="000000"/>
          <w:kern w:val="28"/>
          <w:sz w:val="24"/>
          <w:szCs w:val="20"/>
        </w:rPr>
        <w:t xml:space="preserve">     </w:t>
      </w:r>
      <w:proofErr w:type="spellStart"/>
      <w:r w:rsidRPr="00114B5C">
        <w:rPr>
          <w:color w:val="000000"/>
          <w:kern w:val="28"/>
          <w:sz w:val="24"/>
          <w:szCs w:val="20"/>
        </w:rPr>
        <w:t>SGEnergia</w:t>
      </w:r>
      <w:proofErr w:type="spellEnd"/>
      <w:r w:rsidRPr="00114B5C">
        <w:rPr>
          <w:color w:val="000000"/>
          <w:kern w:val="28"/>
          <w:sz w:val="24"/>
          <w:szCs w:val="20"/>
        </w:rPr>
        <w:t xml:space="preserve"> Sp. z o.o. </w:t>
      </w:r>
      <w:r>
        <w:rPr>
          <w:color w:val="000000"/>
          <w:kern w:val="28"/>
          <w:sz w:val="24"/>
          <w:szCs w:val="20"/>
        </w:rPr>
        <w:t xml:space="preserve">ul. Stanisława Dubois 114/116, </w:t>
      </w:r>
      <w:r w:rsidRPr="00114B5C">
        <w:rPr>
          <w:color w:val="000000"/>
          <w:kern w:val="28"/>
          <w:sz w:val="24"/>
          <w:szCs w:val="20"/>
        </w:rPr>
        <w:t>93-465 Łódź</w:t>
      </w:r>
      <w:r>
        <w:rPr>
          <w:color w:val="000000"/>
          <w:kern w:val="28"/>
          <w:sz w:val="24"/>
          <w:szCs w:val="20"/>
        </w:rPr>
        <w:t>.</w:t>
      </w:r>
    </w:p>
    <w:p w:rsidR="00F314E8" w:rsidRDefault="00F314E8" w:rsidP="0064067E">
      <w:pPr>
        <w:spacing w:line="276" w:lineRule="auto"/>
        <w:jc w:val="both"/>
        <w:rPr>
          <w:sz w:val="24"/>
        </w:rPr>
      </w:pPr>
    </w:p>
    <w:p w:rsidR="00F314E8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 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F314E8" w:rsidRPr="005E28A0" w:rsidRDefault="00F314E8" w:rsidP="00F314E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5E28A0">
        <w:rPr>
          <w:b/>
        </w:rPr>
        <w:t>Obwieszczenie</w:t>
      </w:r>
      <w:r>
        <w:rPr>
          <w:b/>
        </w:rPr>
        <w:t xml:space="preserve"> niniejsze</w:t>
      </w:r>
      <w:r w:rsidRPr="005E28A0">
        <w:rPr>
          <w:b/>
        </w:rPr>
        <w:t xml:space="preserve"> kierowane jest do właścicieli nieruchomości sąsiadujących z planowaną inwestycją, będących nieruchomościami o nieuregulowanym stanie </w:t>
      </w:r>
      <w:r w:rsidRPr="005E28A0">
        <w:rPr>
          <w:b/>
        </w:rPr>
        <w:lastRenderedPageBreak/>
        <w:t>prawnym lub nieruchomościami dla których nie uzyskano danych pozwalających na ustalenie adresu właściciela lub użytkownika wieczystego nieruchomości</w:t>
      </w:r>
    </w:p>
    <w:p w:rsidR="00F314E8" w:rsidRPr="00062DE3" w:rsidRDefault="00F314E8" w:rsidP="00F314E8">
      <w:pPr>
        <w:pStyle w:val="NormalnyWeb"/>
        <w:spacing w:before="0" w:line="276" w:lineRule="auto"/>
        <w:ind w:left="284"/>
        <w:jc w:val="both"/>
        <w:rPr>
          <w:b/>
          <w:szCs w:val="24"/>
        </w:rPr>
      </w:pPr>
      <w:r>
        <w:rPr>
          <w:b/>
        </w:rPr>
        <w:tab/>
      </w:r>
      <w:r w:rsidRPr="00062DE3">
        <w:rPr>
          <w:szCs w:val="24"/>
        </w:rP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F314E8" w:rsidRPr="00136F76" w:rsidRDefault="00F314E8" w:rsidP="0064067E">
      <w:pPr>
        <w:spacing w:line="276" w:lineRule="auto"/>
        <w:jc w:val="both"/>
      </w:pPr>
    </w:p>
    <w:p w:rsidR="007534F9" w:rsidRDefault="007534F9" w:rsidP="008B0A56">
      <w:pPr>
        <w:pStyle w:val="Tekstpodstawowy"/>
        <w:spacing w:after="0"/>
        <w:rPr>
          <w:sz w:val="24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553BA" w:rsidRPr="003553BA" w:rsidRDefault="003553BA" w:rsidP="003553BA">
      <w:pPr>
        <w:pStyle w:val="Tekstpodstawowy"/>
        <w:spacing w:after="0"/>
        <w:ind w:left="6663"/>
        <w:jc w:val="center"/>
        <w:rPr>
          <w:sz w:val="24"/>
        </w:rPr>
      </w:pPr>
      <w:r w:rsidRPr="003553BA">
        <w:rPr>
          <w:sz w:val="24"/>
        </w:rPr>
        <w:t>Wójt</w:t>
      </w:r>
    </w:p>
    <w:p w:rsidR="003553BA" w:rsidRPr="003553BA" w:rsidRDefault="003553BA" w:rsidP="003553BA">
      <w:pPr>
        <w:pStyle w:val="Tekstpodstawowy"/>
        <w:spacing w:after="0"/>
        <w:ind w:left="6663"/>
        <w:jc w:val="center"/>
        <w:rPr>
          <w:sz w:val="24"/>
        </w:rPr>
      </w:pPr>
      <w:r>
        <w:rPr>
          <w:sz w:val="24"/>
        </w:rPr>
        <w:t xml:space="preserve">mgr </w:t>
      </w:r>
      <w:r w:rsidRPr="003553BA">
        <w:rPr>
          <w:sz w:val="24"/>
        </w:rPr>
        <w:t xml:space="preserve">Leszek </w:t>
      </w:r>
      <w:proofErr w:type="spellStart"/>
      <w:r w:rsidRPr="003553BA">
        <w:rPr>
          <w:sz w:val="24"/>
        </w:rPr>
        <w:t>Surdy</w:t>
      </w:r>
      <w:proofErr w:type="spellEnd"/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  <w:bookmarkStart w:id="5" w:name="_GoBack"/>
      <w:bookmarkEnd w:id="5"/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370CFD" w:rsidRDefault="00370CFD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136F76" w:rsidRDefault="00136F76" w:rsidP="0064067E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540B9C">
      <w:pPr>
        <w:pStyle w:val="Tekstpodstawowy"/>
        <w:spacing w:after="0"/>
        <w:jc w:val="both"/>
        <w:rPr>
          <w:sz w:val="24"/>
          <w:u w:val="single"/>
        </w:rPr>
      </w:pPr>
    </w:p>
    <w:p w:rsidR="00136F76" w:rsidRDefault="00136F76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A51E7A">
      <w:pPr>
        <w:pStyle w:val="Tekstpodstawowy"/>
        <w:spacing w:after="0"/>
        <w:ind w:left="284"/>
        <w:jc w:val="both"/>
        <w:rPr>
          <w:sz w:val="24"/>
          <w:u w:val="single"/>
        </w:rPr>
      </w:pPr>
    </w:p>
    <w:p w:rsidR="00F314E8" w:rsidRDefault="00F314E8" w:rsidP="001F7E58">
      <w:pPr>
        <w:pStyle w:val="Tekstpodstawowy"/>
        <w:spacing w:after="0"/>
        <w:jc w:val="both"/>
        <w:rPr>
          <w:sz w:val="24"/>
          <w:u w:val="single"/>
        </w:rPr>
      </w:pPr>
    </w:p>
    <w:p w:rsidR="009874FF" w:rsidRDefault="009874FF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1F7E58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1F7E58" w:rsidRPr="000C0E68">
        <w:rPr>
          <w:i/>
          <w:szCs w:val="24"/>
        </w:rPr>
        <w:t>młodszy referent Iga Kuźmicka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061EE0"/>
    <w:rsid w:val="00136F76"/>
    <w:rsid w:val="00146AC8"/>
    <w:rsid w:val="00160030"/>
    <w:rsid w:val="00184D96"/>
    <w:rsid w:val="001B6CBD"/>
    <w:rsid w:val="001F7E58"/>
    <w:rsid w:val="002651D3"/>
    <w:rsid w:val="002B3792"/>
    <w:rsid w:val="003033A3"/>
    <w:rsid w:val="003553BA"/>
    <w:rsid w:val="00370CFD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E625D"/>
    <w:rsid w:val="007534F9"/>
    <w:rsid w:val="007A7DEA"/>
    <w:rsid w:val="007E7F37"/>
    <w:rsid w:val="008404F9"/>
    <w:rsid w:val="008B0A56"/>
    <w:rsid w:val="009874FF"/>
    <w:rsid w:val="00A31E14"/>
    <w:rsid w:val="00A51E7A"/>
    <w:rsid w:val="00AA7CED"/>
    <w:rsid w:val="00B2634B"/>
    <w:rsid w:val="00B64D99"/>
    <w:rsid w:val="00BE751F"/>
    <w:rsid w:val="00D52519"/>
    <w:rsid w:val="00D940E2"/>
    <w:rsid w:val="00D97B32"/>
    <w:rsid w:val="00DB31CF"/>
    <w:rsid w:val="00DC4393"/>
    <w:rsid w:val="00ED718F"/>
    <w:rsid w:val="00F27BBB"/>
    <w:rsid w:val="00F3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2024-04-10T06:41:00Z</cp:lastPrinted>
  <dcterms:created xsi:type="dcterms:W3CDTF">2024-04-09T08:15:00Z</dcterms:created>
  <dcterms:modified xsi:type="dcterms:W3CDTF">2024-04-10T06:42:00Z</dcterms:modified>
</cp:coreProperties>
</file>