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540B9C" w:rsidRDefault="00B4697E" w:rsidP="006D7454">
      <w:pPr>
        <w:rPr>
          <w:b/>
          <w:bCs/>
          <w:sz w:val="28"/>
          <w:szCs w:val="24"/>
        </w:rPr>
      </w:pPr>
      <w:r w:rsidRPr="00B4697E">
        <w:rPr>
          <w:sz w:val="24"/>
          <w:szCs w:val="24"/>
        </w:rPr>
        <w:t xml:space="preserve">   Znak: PL-I.6733.3.2022                                   </w:t>
      </w:r>
      <w:r>
        <w:rPr>
          <w:sz w:val="24"/>
          <w:szCs w:val="24"/>
        </w:rPr>
        <w:t xml:space="preserve">       </w:t>
      </w:r>
      <w:r w:rsidRPr="00B4697E">
        <w:rPr>
          <w:sz w:val="24"/>
          <w:szCs w:val="24"/>
        </w:rPr>
        <w:t xml:space="preserve">            Gorzyce, dnia 30 kwietnia 2024 r.</w:t>
      </w:r>
    </w:p>
    <w:p w:rsidR="00B4697E" w:rsidRDefault="00B4697E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3B3C04" w:rsidRDefault="003B3C04" w:rsidP="003B3C04">
      <w:pPr>
        <w:pStyle w:val="NormalnyWeb"/>
        <w:spacing w:before="0"/>
        <w:ind w:left="284"/>
        <w:jc w:val="both"/>
        <w:rPr>
          <w:color w:val="000000"/>
          <w:szCs w:val="24"/>
          <w:shd w:val="clear" w:color="auto" w:fill="FFFFFF"/>
        </w:rPr>
      </w:pPr>
      <w:r w:rsidRPr="007E0439">
        <w:rPr>
          <w:szCs w:val="24"/>
          <w:shd w:val="clear" w:color="auto" w:fill="FFFFFF"/>
        </w:rPr>
        <w:t xml:space="preserve">Na podstawie: art. 113 </w:t>
      </w:r>
      <w:r>
        <w:t>§</w:t>
      </w:r>
      <w:r w:rsidRPr="007E043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1</w:t>
      </w:r>
      <w:r w:rsidRPr="007E0439">
        <w:rPr>
          <w:szCs w:val="24"/>
          <w:shd w:val="clear" w:color="auto" w:fill="FFFFFF"/>
        </w:rPr>
        <w:t xml:space="preserve"> ustawy z dnia 14 czerwca 1960 r. Kodeks postępowania administracyjnego </w:t>
      </w:r>
      <w:r w:rsidR="00B4697E" w:rsidRPr="00A418EB">
        <w:rPr>
          <w:szCs w:val="24"/>
        </w:rPr>
        <w:t>(tekst jedn. Dz. U. z 2024 r. poz. 572)</w:t>
      </w:r>
      <w:r>
        <w:rPr>
          <w:sz w:val="22"/>
        </w:rPr>
        <w:t xml:space="preserve"> w związku z </w:t>
      </w:r>
      <w:r w:rsidR="00F314E8">
        <w:rPr>
          <w:sz w:val="22"/>
        </w:rPr>
        <w:t xml:space="preserve"> art. 53 ust. 1 </w:t>
      </w:r>
      <w:r w:rsidR="00BE751F" w:rsidRPr="00BE751F">
        <w:t xml:space="preserve">ustawy </w:t>
      </w:r>
      <w:r w:rsidR="00B4697E">
        <w:br/>
      </w:r>
      <w:r w:rsidR="00BE751F" w:rsidRPr="00BE751F">
        <w:t>z dnia</w:t>
      </w:r>
      <w:r w:rsidR="00BE751F" w:rsidRPr="00BE751F">
        <w:rPr>
          <w:b/>
        </w:rPr>
        <w:t xml:space="preserve">  </w:t>
      </w:r>
      <w:r w:rsidR="00F27BBB" w:rsidRPr="00BE751F">
        <w:t xml:space="preserve">z dnia 27 marca 2003 r. o planowaniu i zagospodarowaniu </w:t>
      </w:r>
      <w:r w:rsidR="00146AC8">
        <w:t xml:space="preserve">przestrzennym </w:t>
      </w:r>
      <w:r w:rsidR="00090C0C">
        <w:br/>
      </w:r>
      <w:r w:rsidR="00146AC8">
        <w:t>(</w:t>
      </w:r>
      <w:proofErr w:type="spellStart"/>
      <w:r w:rsidR="00146AC8">
        <w:t>t</w:t>
      </w:r>
      <w:r w:rsidR="00006D55">
        <w:t>.</w:t>
      </w:r>
      <w:r w:rsidR="00146AC8">
        <w:t>j</w:t>
      </w:r>
      <w:proofErr w:type="spellEnd"/>
      <w:r w:rsidR="00146AC8">
        <w:t>. Dz. U. z 2023 r. poz. 977</w:t>
      </w:r>
      <w:r w:rsidR="00F27BBB" w:rsidRPr="00BE751F">
        <w:t xml:space="preserve"> z </w:t>
      </w:r>
      <w:proofErr w:type="spellStart"/>
      <w:r w:rsidR="00F27BBB" w:rsidRPr="00BE751F">
        <w:t>późn</w:t>
      </w:r>
      <w:proofErr w:type="spellEnd"/>
      <w:r w:rsidR="00F27BBB" w:rsidRPr="00BE751F">
        <w:t>. zm.),</w:t>
      </w:r>
      <w:r w:rsidR="00BE751F" w:rsidRPr="00BE751F"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B4697E">
        <w:rPr>
          <w:szCs w:val="24"/>
        </w:rPr>
        <w:t xml:space="preserve">30 kwietnia </w:t>
      </w:r>
      <w:r w:rsidR="003B3C04">
        <w:rPr>
          <w:szCs w:val="24"/>
        </w:rPr>
        <w:t>2024</w:t>
      </w:r>
      <w:r w:rsidR="003B3C04" w:rsidRPr="001E7568">
        <w:rPr>
          <w:szCs w:val="24"/>
        </w:rPr>
        <w:t xml:space="preserve"> r.</w:t>
      </w:r>
      <w:r>
        <w:rPr>
          <w:szCs w:val="24"/>
        </w:rPr>
        <w:t xml:space="preserve"> wydał </w:t>
      </w:r>
      <w:r w:rsidR="003B3C04">
        <w:rPr>
          <w:szCs w:val="24"/>
        </w:rPr>
        <w:t>postanowienie prostujące oczywistą omyłkę pisarską</w:t>
      </w:r>
      <w:r>
        <w:rPr>
          <w:szCs w:val="24"/>
        </w:rPr>
        <w:t xml:space="preserve"> </w:t>
      </w:r>
      <w:r w:rsidR="003B3C04" w:rsidRPr="007E0439">
        <w:rPr>
          <w:color w:val="000000"/>
          <w:szCs w:val="24"/>
          <w:shd w:val="clear" w:color="auto" w:fill="FFFFFF"/>
        </w:rPr>
        <w:t xml:space="preserve">w </w:t>
      </w:r>
      <w:r w:rsidR="003B3C04" w:rsidRPr="007E0439">
        <w:rPr>
          <w:szCs w:val="24"/>
          <w:shd w:val="clear" w:color="auto" w:fill="FFFFFF"/>
        </w:rPr>
        <w:t xml:space="preserve">decyzji Nr </w:t>
      </w:r>
      <w:r w:rsidR="00B4697E">
        <w:rPr>
          <w:szCs w:val="24"/>
        </w:rPr>
        <w:t>6/2023</w:t>
      </w:r>
      <w:r w:rsidR="00B4697E">
        <w:rPr>
          <w:szCs w:val="24"/>
        </w:rPr>
        <w:t xml:space="preserve"> </w:t>
      </w:r>
      <w:r w:rsidR="00090C0C" w:rsidRPr="007E0439">
        <w:rPr>
          <w:szCs w:val="24"/>
          <w:shd w:val="clear" w:color="auto" w:fill="FFFFFF"/>
        </w:rPr>
        <w:t xml:space="preserve">o </w:t>
      </w:r>
      <w:r w:rsidR="00090C0C">
        <w:rPr>
          <w:szCs w:val="24"/>
          <w:shd w:val="clear" w:color="auto" w:fill="FFFFFF"/>
        </w:rPr>
        <w:t>lokalizacji inwestycji celu publicznego</w:t>
      </w:r>
      <w:r w:rsidR="00090C0C" w:rsidRPr="006E461C">
        <w:rPr>
          <w:szCs w:val="24"/>
          <w:shd w:val="clear" w:color="auto" w:fill="FFFFFF"/>
        </w:rPr>
        <w:t xml:space="preserve"> </w:t>
      </w:r>
      <w:r w:rsidR="00090C0C" w:rsidRPr="007E0439">
        <w:rPr>
          <w:szCs w:val="24"/>
          <w:shd w:val="clear" w:color="auto" w:fill="FFFFFF"/>
        </w:rPr>
        <w:t xml:space="preserve">z dnia </w:t>
      </w:r>
      <w:r w:rsidR="00B4697E">
        <w:rPr>
          <w:szCs w:val="24"/>
          <w:shd w:val="clear" w:color="auto" w:fill="FFFFFF"/>
        </w:rPr>
        <w:br/>
      </w:r>
      <w:r w:rsidR="00B4697E">
        <w:rPr>
          <w:szCs w:val="24"/>
        </w:rPr>
        <w:t>05 lipca 2023 r.</w:t>
      </w:r>
      <w:r w:rsidR="00090C0C">
        <w:rPr>
          <w:szCs w:val="24"/>
          <w:shd w:val="clear" w:color="auto" w:fill="FFFFFF"/>
        </w:rPr>
        <w:t xml:space="preserve"> sygn.. akt </w:t>
      </w:r>
      <w:r w:rsidR="00B4697E">
        <w:t>PL-I.6733.3.2022</w:t>
      </w:r>
      <w:r w:rsidR="00090C0C">
        <w:t xml:space="preserve"> </w:t>
      </w:r>
      <w:r w:rsidR="00090C0C" w:rsidRPr="007E0439">
        <w:rPr>
          <w:szCs w:val="24"/>
          <w:shd w:val="clear" w:color="auto" w:fill="FFFFFF"/>
        </w:rPr>
        <w:t xml:space="preserve">na inwestycję pn. </w:t>
      </w:r>
      <w:r w:rsidR="00090C0C" w:rsidRPr="006E461C">
        <w:rPr>
          <w:rStyle w:val="normaltextrun"/>
          <w:bCs/>
          <w:szCs w:val="24"/>
          <w:shd w:val="clear" w:color="auto" w:fill="FFFFFF"/>
        </w:rPr>
        <w:t>„</w:t>
      </w:r>
      <w:r w:rsidR="00B4697E">
        <w:rPr>
          <w:shd w:val="clear" w:color="auto" w:fill="FFFFFF"/>
        </w:rPr>
        <w:t>Przebudowa sieci gazowej średniego ciśnienia wraz z przyłączami w miejscowości Trześń, ul. Dębowa i ul. Bazarowa</w:t>
      </w:r>
      <w:r w:rsidR="00B4697E">
        <w:rPr>
          <w:shd w:val="clear" w:color="auto" w:fill="FFFFFF"/>
        </w:rPr>
        <w:t xml:space="preserve"> </w:t>
      </w:r>
      <w:bookmarkStart w:id="0" w:name="_GoBack"/>
      <w:r w:rsidR="00B4697E" w:rsidRPr="00B4697E">
        <w:rPr>
          <w:shd w:val="clear" w:color="auto" w:fill="FFFFFF"/>
        </w:rPr>
        <w:t>n</w:t>
      </w:r>
      <w:r w:rsidR="00B4697E" w:rsidRPr="00B4697E">
        <w:rPr>
          <w:bCs/>
          <w:shd w:val="clear" w:color="auto" w:fill="FFFFFF"/>
        </w:rPr>
        <w:t xml:space="preserve">a terenie inwestycji stanowiącym działki nr </w:t>
      </w:r>
      <w:proofErr w:type="spellStart"/>
      <w:r w:rsidR="00B4697E" w:rsidRPr="00B4697E">
        <w:rPr>
          <w:bCs/>
          <w:shd w:val="clear" w:color="auto" w:fill="FFFFFF"/>
        </w:rPr>
        <w:t>ewid</w:t>
      </w:r>
      <w:proofErr w:type="spellEnd"/>
      <w:r w:rsidR="00B4697E" w:rsidRPr="00B4697E">
        <w:rPr>
          <w:bCs/>
          <w:shd w:val="clear" w:color="auto" w:fill="FFFFFF"/>
        </w:rPr>
        <w:t xml:space="preserve">. 360, 435, 436/1, 500, 501, 503/1, 503/5, 503/6, 504/1, 506/1, 508, 555, 556, 558, 560/4, 560/5, 506/6, 561/2, 561/4, 561/7, 562, 563, 565/1, 565/2, 566/1, 566/2, 567/4, 568, 572, 581/3, 584/1, 585, 597/2, 597/3, 614/1, 614/2, 618, 619/1, 619/2, 622, 623/1, 627/4, 631/1, 632, 642, 647/3, 947/4, 647/6, 648/2, 649/1, 650/3, 651/1, 656/1, 658/1, 659, 660, 661/1, 661/2, 662, 665, 666, 668, 669, 670, 671, 678/2, 683, 684, 687, 688, 694/1, 694/2, 695, 698, 699/1, 701, 702, 703, 708/3, 708/4, 708/5, 708/6, 708/7, 710, 711, 712, 713/1, 715/2, 716, 717/3, 718/3, 719/4, 720/4, 1790, 1791 </w:t>
      </w:r>
      <w:r w:rsidR="002626C9">
        <w:rPr>
          <w:bCs/>
          <w:shd w:val="clear" w:color="auto" w:fill="FFFFFF"/>
        </w:rPr>
        <w:br/>
      </w:r>
      <w:bookmarkEnd w:id="0"/>
      <w:r w:rsidR="00B4697E" w:rsidRPr="00B4697E">
        <w:rPr>
          <w:bCs/>
          <w:shd w:val="clear" w:color="auto" w:fill="FFFFFF"/>
        </w:rPr>
        <w:t xml:space="preserve">w miejscowości Trześń w Gminie Gorzyce na wniosek Polskiej Spółki Gazownictwa </w:t>
      </w:r>
      <w:r w:rsidR="002626C9">
        <w:rPr>
          <w:bCs/>
          <w:shd w:val="clear" w:color="auto" w:fill="FFFFFF"/>
        </w:rPr>
        <w:br/>
      </w:r>
      <w:r w:rsidR="00B4697E" w:rsidRPr="00B4697E">
        <w:rPr>
          <w:bCs/>
          <w:shd w:val="clear" w:color="auto" w:fill="FFFFFF"/>
        </w:rPr>
        <w:t xml:space="preserve">Sp. z o.o. w Tarnowie </w:t>
      </w:r>
      <w:proofErr w:type="spellStart"/>
      <w:r w:rsidR="00B4697E" w:rsidRPr="00B4697E">
        <w:rPr>
          <w:bCs/>
          <w:shd w:val="clear" w:color="auto" w:fill="FFFFFF"/>
        </w:rPr>
        <w:t>zs</w:t>
      </w:r>
      <w:proofErr w:type="spellEnd"/>
      <w:r w:rsidR="00B4697E" w:rsidRPr="00B4697E">
        <w:rPr>
          <w:bCs/>
          <w:shd w:val="clear" w:color="auto" w:fill="FFFFFF"/>
        </w:rPr>
        <w:t>. ul. Bandrowskiego 16, 33-100 Tarnów.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090C0C" w:rsidP="00773088">
      <w:pPr>
        <w:pStyle w:val="NormalnyWeb"/>
        <w:spacing w:before="0" w:line="276" w:lineRule="auto"/>
        <w:ind w:left="284"/>
        <w:jc w:val="both"/>
      </w:pPr>
      <w:r w:rsidRPr="00422D5A">
        <w:rPr>
          <w:szCs w:val="24"/>
        </w:rPr>
        <w:t xml:space="preserve">Z treścią ww. </w:t>
      </w:r>
      <w:r>
        <w:rPr>
          <w:szCs w:val="24"/>
        </w:rPr>
        <w:t>postanowienia</w:t>
      </w:r>
      <w:r w:rsidRPr="00422D5A">
        <w:rPr>
          <w:szCs w:val="24"/>
        </w:rPr>
        <w:t xml:space="preserve"> strony mogą zapoznać się w Urzędzie Gminy w Gorzycach,                            ul. Sandomierska 75, 39-432 Gorzyce, Biuro Obsługi Interesantów na parterze</w:t>
      </w:r>
      <w:r w:rsidRPr="00422D5A">
        <w:rPr>
          <w:szCs w:val="24"/>
          <w:vertAlign w:val="superscript"/>
        </w:rPr>
        <w:t xml:space="preserve">  </w:t>
      </w:r>
      <w:r w:rsidRPr="00422D5A">
        <w:rPr>
          <w:szCs w:val="24"/>
        </w:rPr>
        <w:t>w dniach pracy urzędu, w godzinach 8</w:t>
      </w:r>
      <w:r w:rsidRPr="00422D5A">
        <w:rPr>
          <w:szCs w:val="24"/>
          <w:u w:val="single"/>
          <w:vertAlign w:val="superscript"/>
        </w:rPr>
        <w:t>00</w:t>
      </w:r>
      <w:r w:rsidRPr="00422D5A">
        <w:rPr>
          <w:szCs w:val="24"/>
          <w:vertAlign w:val="superscript"/>
        </w:rPr>
        <w:t xml:space="preserve">  </w:t>
      </w:r>
      <w:r w:rsidRPr="00422D5A">
        <w:rPr>
          <w:szCs w:val="24"/>
        </w:rPr>
        <w:t>- 15</w:t>
      </w:r>
      <w:r w:rsidRPr="00422D5A">
        <w:rPr>
          <w:szCs w:val="24"/>
          <w:u w:val="single"/>
          <w:vertAlign w:val="superscript"/>
        </w:rPr>
        <w:t>00</w:t>
      </w:r>
      <w:r w:rsidRPr="00422D5A">
        <w:rPr>
          <w:szCs w:val="24"/>
          <w:vertAlign w:val="superscript"/>
        </w:rPr>
        <w:t xml:space="preserve"> </w:t>
      </w:r>
      <w:r w:rsidRPr="00422D5A">
        <w:rPr>
          <w:szCs w:val="24"/>
        </w:rPr>
        <w:t>. (zgodnie z art. 49 KPA doręczenie uważa się za dokonane po upływie 14 dni od dnia publicznego ogłoszenia).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224277" w:rsidP="00224277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>Wójt</w:t>
      </w:r>
    </w:p>
    <w:p w:rsidR="00224277" w:rsidRDefault="00224277" w:rsidP="00224277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090C0C" w:rsidRDefault="00090C0C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090C0C" w:rsidRPr="006D7454" w:rsidRDefault="00090C0C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090C0C" w:rsidRDefault="00090C0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090C0C" w:rsidRDefault="00090C0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3B3C04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3B3C04">
        <w:rPr>
          <w:i/>
          <w:szCs w:val="24"/>
        </w:rPr>
        <w:t xml:space="preserve">młodszy referent Iga Kuźmicka 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90C0C"/>
    <w:rsid w:val="00136F76"/>
    <w:rsid w:val="00146AC8"/>
    <w:rsid w:val="00184D96"/>
    <w:rsid w:val="001B6CBD"/>
    <w:rsid w:val="001E4AB4"/>
    <w:rsid w:val="00224277"/>
    <w:rsid w:val="002626C9"/>
    <w:rsid w:val="002651D3"/>
    <w:rsid w:val="002B3792"/>
    <w:rsid w:val="003033A3"/>
    <w:rsid w:val="00346E18"/>
    <w:rsid w:val="003846C5"/>
    <w:rsid w:val="003B3C04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4697E"/>
    <w:rsid w:val="00B64D99"/>
    <w:rsid w:val="00BE751F"/>
    <w:rsid w:val="00CD38B8"/>
    <w:rsid w:val="00D57BD8"/>
    <w:rsid w:val="00D940E2"/>
    <w:rsid w:val="00D97B32"/>
    <w:rsid w:val="00DB31CF"/>
    <w:rsid w:val="00DC4393"/>
    <w:rsid w:val="00DD7244"/>
    <w:rsid w:val="00F27BBB"/>
    <w:rsid w:val="00F314E8"/>
    <w:rsid w:val="00F31630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2024-04-30T08:37:00Z</cp:lastPrinted>
  <dcterms:created xsi:type="dcterms:W3CDTF">2024-04-30T08:36:00Z</dcterms:created>
  <dcterms:modified xsi:type="dcterms:W3CDTF">2024-04-30T09:43:00Z</dcterms:modified>
</cp:coreProperties>
</file>